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7794" w14:textId="77777777" w:rsidR="004E4197" w:rsidRPr="00337879" w:rsidRDefault="004E4197" w:rsidP="004E4197">
      <w:pPr>
        <w:widowControl w:val="0"/>
        <w:spacing w:after="0" w:line="240" w:lineRule="auto"/>
        <w:ind w:left="1471" w:right="766"/>
        <w:jc w:val="center"/>
        <w:rPr>
          <w:rFonts w:ascii="Times New Roman" w:eastAsia="Times New Roman" w:hAnsi="Times New Roman" w:cs="Times New Roman"/>
          <w:color w:val="000000"/>
          <w:w w:val="117"/>
          <w:sz w:val="24"/>
          <w:szCs w:val="24"/>
          <w:lang w:val="kk-KZ"/>
        </w:rPr>
      </w:pPr>
      <w:r w:rsidRPr="00337879">
        <w:rPr>
          <w:rFonts w:ascii="Times New Roman" w:eastAsia="Times New Roman" w:hAnsi="Times New Roman" w:cs="Times New Roman"/>
          <w:color w:val="000000"/>
          <w:w w:val="102"/>
          <w:sz w:val="24"/>
          <w:szCs w:val="24"/>
          <w:lang w:val="kk-KZ"/>
        </w:rPr>
        <w:t>ә</w:t>
      </w:r>
      <w:r w:rsidRPr="00337879">
        <w:rPr>
          <w:rFonts w:ascii="Times New Roman" w:eastAsia="Times New Roman" w:hAnsi="Times New Roman" w:cs="Times New Roman"/>
          <w:color w:val="000000"/>
          <w:w w:val="110"/>
          <w:sz w:val="24"/>
          <w:szCs w:val="24"/>
          <w:lang w:val="kk-KZ"/>
        </w:rPr>
        <w:t>л</w:t>
      </w:r>
      <w:r w:rsidRPr="00337879">
        <w:rPr>
          <w:rFonts w:ascii="Times New Roman" w:eastAsia="Times New Roman" w:hAnsi="Times New Roman" w:cs="Times New Roman"/>
          <w:color w:val="000000"/>
          <w:spacing w:val="1"/>
          <w:sz w:val="24"/>
          <w:szCs w:val="24"/>
        </w:rPr>
        <w:t>-</w:t>
      </w:r>
      <w:r w:rsidRPr="00337879">
        <w:rPr>
          <w:rFonts w:ascii="Times New Roman" w:eastAsia="Times New Roman" w:hAnsi="Times New Roman" w:cs="Times New Roman"/>
          <w:color w:val="000000"/>
          <w:w w:val="109"/>
          <w:sz w:val="24"/>
          <w:szCs w:val="24"/>
        </w:rPr>
        <w:t>Ф</w:t>
      </w:r>
      <w:r w:rsidRPr="00337879">
        <w:rPr>
          <w:rFonts w:ascii="Times New Roman" w:eastAsia="Times New Roman" w:hAnsi="Times New Roman" w:cs="Times New Roman"/>
          <w:color w:val="000000"/>
          <w:sz w:val="24"/>
          <w:szCs w:val="24"/>
          <w:lang w:val="kk-KZ"/>
        </w:rPr>
        <w:t>араби</w:t>
      </w:r>
      <w:r w:rsidRPr="00337879">
        <w:rPr>
          <w:rFonts w:ascii="Times New Roman" w:eastAsia="Times New Roman" w:hAnsi="Times New Roman" w:cs="Times New Roman"/>
          <w:color w:val="000000"/>
          <w:spacing w:val="2"/>
          <w:sz w:val="24"/>
          <w:szCs w:val="24"/>
          <w:lang w:val="kk-KZ"/>
        </w:rPr>
        <w:t xml:space="preserve"> атындағы</w:t>
      </w: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09"/>
          <w:sz w:val="24"/>
          <w:szCs w:val="24"/>
        </w:rPr>
        <w:t>Қ</w:t>
      </w:r>
      <w:r w:rsidRPr="00337879">
        <w:rPr>
          <w:rFonts w:ascii="Times New Roman" w:eastAsia="Times New Roman" w:hAnsi="Times New Roman" w:cs="Times New Roman"/>
          <w:color w:val="000000"/>
          <w:spacing w:val="1"/>
          <w:sz w:val="24"/>
          <w:szCs w:val="24"/>
          <w:lang w:val="kk-KZ"/>
        </w:rPr>
        <w:t>азақ</w:t>
      </w:r>
      <w:r w:rsidRPr="00337879">
        <w:rPr>
          <w:rFonts w:ascii="Times New Roman" w:eastAsia="Times New Roman" w:hAnsi="Times New Roman" w:cs="Times New Roman"/>
          <w:color w:val="000000"/>
          <w:sz w:val="24"/>
          <w:szCs w:val="24"/>
        </w:rPr>
        <w:t xml:space="preserve"> Ұ</w:t>
      </w:r>
      <w:r w:rsidRPr="00337879">
        <w:rPr>
          <w:rFonts w:ascii="Times New Roman" w:eastAsia="Times New Roman" w:hAnsi="Times New Roman" w:cs="Times New Roman"/>
          <w:color w:val="000000"/>
          <w:w w:val="110"/>
          <w:sz w:val="24"/>
          <w:szCs w:val="24"/>
          <w:lang w:val="kk-KZ"/>
        </w:rPr>
        <w:t>лттық</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w w:val="104"/>
          <w:sz w:val="24"/>
          <w:szCs w:val="24"/>
        </w:rPr>
        <w:t>У</w:t>
      </w:r>
      <w:r w:rsidRPr="00337879">
        <w:rPr>
          <w:rFonts w:ascii="Times New Roman" w:eastAsia="Times New Roman" w:hAnsi="Times New Roman" w:cs="Times New Roman"/>
          <w:color w:val="000000"/>
          <w:w w:val="117"/>
          <w:sz w:val="24"/>
          <w:szCs w:val="24"/>
          <w:lang w:val="kk-KZ"/>
        </w:rPr>
        <w:t>ниверситеті</w:t>
      </w:r>
    </w:p>
    <w:p w14:paraId="0572708A" w14:textId="77777777" w:rsidR="004E4197" w:rsidRPr="00337879" w:rsidRDefault="004E4197" w:rsidP="004E4197">
      <w:pPr>
        <w:widowControl w:val="0"/>
        <w:spacing w:after="0" w:line="240" w:lineRule="auto"/>
        <w:ind w:left="1471" w:right="766"/>
        <w:jc w:val="center"/>
        <w:rPr>
          <w:rFonts w:ascii="Times New Roman" w:eastAsia="Times New Roman" w:hAnsi="Times New Roman" w:cs="Times New Roman"/>
          <w:color w:val="000000"/>
          <w:w w:val="116"/>
          <w:sz w:val="24"/>
          <w:szCs w:val="24"/>
        </w:rPr>
      </w:pP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03"/>
          <w:sz w:val="24"/>
          <w:szCs w:val="24"/>
        </w:rPr>
        <w:t>Э</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w w:val="108"/>
          <w:sz w:val="24"/>
          <w:szCs w:val="24"/>
        </w:rPr>
        <w:t>ми</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1"/>
          <w:w w:val="113"/>
          <w:sz w:val="24"/>
          <w:szCs w:val="24"/>
        </w:rPr>
        <w:t>а</w:t>
      </w:r>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spacing w:val="-3"/>
          <w:w w:val="105"/>
          <w:sz w:val="24"/>
          <w:szCs w:val="24"/>
        </w:rPr>
        <w:t>ж</w:t>
      </w:r>
      <w:r w:rsidRPr="00337879">
        <w:rPr>
          <w:rFonts w:ascii="Times New Roman" w:eastAsia="Times New Roman" w:hAnsi="Times New Roman" w:cs="Times New Roman"/>
          <w:color w:val="000000"/>
          <w:sz w:val="24"/>
          <w:szCs w:val="24"/>
        </w:rPr>
        <w:t>ә</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е</w:t>
      </w:r>
      <w:proofErr w:type="spellEnd"/>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98"/>
          <w:sz w:val="24"/>
          <w:szCs w:val="24"/>
        </w:rPr>
        <w:t>б</w:t>
      </w:r>
      <w:r w:rsidRPr="00337879">
        <w:rPr>
          <w:rFonts w:ascii="Times New Roman" w:eastAsia="Times New Roman" w:hAnsi="Times New Roman" w:cs="Times New Roman"/>
          <w:color w:val="000000"/>
          <w:w w:val="108"/>
          <w:sz w:val="24"/>
          <w:szCs w:val="24"/>
        </w:rPr>
        <w:t>и</w:t>
      </w:r>
      <w:r w:rsidRPr="00337879">
        <w:rPr>
          <w:rFonts w:ascii="Times New Roman" w:eastAsia="Times New Roman" w:hAnsi="Times New Roman" w:cs="Times New Roman"/>
          <w:color w:val="000000"/>
          <w:w w:val="102"/>
          <w:sz w:val="24"/>
          <w:szCs w:val="24"/>
        </w:rPr>
        <w:t>з</w:t>
      </w:r>
      <w:r w:rsidRPr="00337879">
        <w:rPr>
          <w:rFonts w:ascii="Times New Roman" w:eastAsia="Times New Roman" w:hAnsi="Times New Roman" w:cs="Times New Roman"/>
          <w:color w:val="000000"/>
          <w:spacing w:val="2"/>
          <w:w w:val="108"/>
          <w:sz w:val="24"/>
          <w:szCs w:val="24"/>
        </w:rPr>
        <w:t>н</w:t>
      </w:r>
      <w:r w:rsidRPr="00337879">
        <w:rPr>
          <w:rFonts w:ascii="Times New Roman" w:eastAsia="Times New Roman" w:hAnsi="Times New Roman" w:cs="Times New Roman"/>
          <w:color w:val="000000"/>
          <w:sz w:val="24"/>
          <w:szCs w:val="24"/>
        </w:rPr>
        <w:t>ес</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spacing w:val="2"/>
          <w:w w:val="110"/>
          <w:sz w:val="24"/>
          <w:szCs w:val="24"/>
          <w:lang w:val="kk-KZ"/>
        </w:rPr>
        <w:t>ж</w:t>
      </w:r>
      <w:proofErr w:type="spellStart"/>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spacing w:val="1"/>
          <w:w w:val="111"/>
          <w:sz w:val="24"/>
          <w:szCs w:val="24"/>
        </w:rPr>
        <w:t>ғ</w:t>
      </w:r>
      <w:r w:rsidRPr="00337879">
        <w:rPr>
          <w:rFonts w:ascii="Times New Roman" w:eastAsia="Times New Roman" w:hAnsi="Times New Roman" w:cs="Times New Roman"/>
          <w:color w:val="000000"/>
          <w:w w:val="113"/>
          <w:sz w:val="24"/>
          <w:szCs w:val="24"/>
        </w:rPr>
        <w:t>а</w:t>
      </w:r>
      <w:r w:rsidRPr="00337879">
        <w:rPr>
          <w:rFonts w:ascii="Times New Roman" w:eastAsia="Times New Roman" w:hAnsi="Times New Roman" w:cs="Times New Roman"/>
          <w:color w:val="000000"/>
          <w:w w:val="111"/>
          <w:sz w:val="24"/>
          <w:szCs w:val="24"/>
        </w:rPr>
        <w:t>р</w:t>
      </w:r>
      <w:r w:rsidRPr="00337879">
        <w:rPr>
          <w:rFonts w:ascii="Times New Roman" w:eastAsia="Times New Roman" w:hAnsi="Times New Roman" w:cs="Times New Roman"/>
          <w:color w:val="000000"/>
          <w:w w:val="116"/>
          <w:sz w:val="24"/>
          <w:szCs w:val="24"/>
        </w:rPr>
        <w:t>ы</w:t>
      </w:r>
      <w:proofErr w:type="spellEnd"/>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w w:val="108"/>
          <w:sz w:val="24"/>
          <w:szCs w:val="24"/>
        </w:rPr>
        <w:t>м</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2"/>
          <w:w w:val="112"/>
          <w:sz w:val="24"/>
          <w:szCs w:val="24"/>
        </w:rPr>
        <w:t>т</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w w:val="98"/>
          <w:sz w:val="24"/>
          <w:szCs w:val="24"/>
        </w:rPr>
        <w:t>б</w:t>
      </w:r>
      <w:r w:rsidRPr="00337879">
        <w:rPr>
          <w:rFonts w:ascii="Times New Roman" w:eastAsia="Times New Roman" w:hAnsi="Times New Roman" w:cs="Times New Roman"/>
          <w:color w:val="000000"/>
          <w:spacing w:val="1"/>
          <w:sz w:val="24"/>
          <w:szCs w:val="24"/>
        </w:rPr>
        <w:t>і</w:t>
      </w:r>
      <w:proofErr w:type="spellEnd"/>
      <w:r w:rsidRPr="00337879">
        <w:rPr>
          <w:rFonts w:ascii="Times New Roman" w:eastAsia="Times New Roman" w:hAnsi="Times New Roman" w:cs="Times New Roman"/>
          <w:color w:val="000000"/>
          <w:spacing w:val="1010"/>
          <w:sz w:val="24"/>
          <w:szCs w:val="24"/>
        </w:rPr>
        <w:t xml:space="preserve"> </w:t>
      </w:r>
      <w:r w:rsidRPr="00337879">
        <w:rPr>
          <w:rFonts w:ascii="Times New Roman" w:eastAsia="Times New Roman" w:hAnsi="Times New Roman" w:cs="Times New Roman"/>
          <w:color w:val="000000"/>
          <w:spacing w:val="5"/>
          <w:sz w:val="24"/>
          <w:szCs w:val="24"/>
        </w:rPr>
        <w:t>"</w:t>
      </w:r>
      <w:r w:rsidRPr="00337879">
        <w:rPr>
          <w:rFonts w:ascii="Times New Roman" w:eastAsia="Times New Roman" w:hAnsi="Times New Roman" w:cs="Times New Roman"/>
          <w:color w:val="000000"/>
          <w:spacing w:val="6"/>
          <w:w w:val="106"/>
          <w:sz w:val="24"/>
          <w:szCs w:val="24"/>
        </w:rPr>
        <w:t>М</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108"/>
          <w:sz w:val="24"/>
          <w:szCs w:val="24"/>
        </w:rPr>
        <w:t>н</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99"/>
          <w:sz w:val="24"/>
          <w:szCs w:val="24"/>
        </w:rPr>
        <w:t>д</w:t>
      </w:r>
      <w:r w:rsidRPr="00337879">
        <w:rPr>
          <w:rFonts w:ascii="Times New Roman" w:eastAsia="Times New Roman" w:hAnsi="Times New Roman" w:cs="Times New Roman"/>
          <w:color w:val="000000"/>
          <w:spacing w:val="5"/>
          <w:w w:val="105"/>
          <w:sz w:val="24"/>
          <w:szCs w:val="24"/>
        </w:rPr>
        <w:t>ж</w:t>
      </w:r>
      <w:r w:rsidRPr="00337879">
        <w:rPr>
          <w:rFonts w:ascii="Times New Roman" w:eastAsia="Times New Roman" w:hAnsi="Times New Roman" w:cs="Times New Roman"/>
          <w:color w:val="000000"/>
          <w:spacing w:val="6"/>
          <w:w w:val="108"/>
          <w:sz w:val="24"/>
          <w:szCs w:val="24"/>
        </w:rPr>
        <w:t>м</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108"/>
          <w:sz w:val="24"/>
          <w:szCs w:val="24"/>
        </w:rPr>
        <w:t>н</w:t>
      </w:r>
      <w:r w:rsidRPr="00337879">
        <w:rPr>
          <w:rFonts w:ascii="Times New Roman" w:eastAsia="Times New Roman" w:hAnsi="Times New Roman" w:cs="Times New Roman"/>
          <w:color w:val="000000"/>
          <w:spacing w:val="8"/>
          <w:w w:val="112"/>
          <w:sz w:val="24"/>
          <w:szCs w:val="24"/>
        </w:rPr>
        <w:t>т</w:t>
      </w:r>
      <w:r w:rsidRPr="00337879">
        <w:rPr>
          <w:rFonts w:ascii="Times New Roman" w:eastAsia="Times New Roman" w:hAnsi="Times New Roman" w:cs="Times New Roman"/>
          <w:color w:val="000000"/>
          <w:spacing w:val="6"/>
          <w:sz w:val="24"/>
          <w:szCs w:val="24"/>
        </w:rPr>
        <w:t>"</w:t>
      </w:r>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1"/>
          <w:w w:val="113"/>
          <w:sz w:val="24"/>
          <w:szCs w:val="24"/>
        </w:rPr>
        <w:t>а</w:t>
      </w:r>
      <w:r w:rsidRPr="00337879">
        <w:rPr>
          <w:rFonts w:ascii="Times New Roman" w:eastAsia="Times New Roman" w:hAnsi="Times New Roman" w:cs="Times New Roman"/>
          <w:color w:val="000000"/>
          <w:w w:val="107"/>
          <w:sz w:val="24"/>
          <w:szCs w:val="24"/>
        </w:rPr>
        <w:t>ф</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spacing w:val="-1"/>
          <w:w w:val="99"/>
          <w:sz w:val="24"/>
          <w:szCs w:val="24"/>
        </w:rPr>
        <w:t>д</w:t>
      </w:r>
      <w:r w:rsidRPr="00337879">
        <w:rPr>
          <w:rFonts w:ascii="Times New Roman" w:eastAsia="Times New Roman" w:hAnsi="Times New Roman" w:cs="Times New Roman"/>
          <w:color w:val="000000"/>
          <w:w w:val="111"/>
          <w:sz w:val="24"/>
          <w:szCs w:val="24"/>
        </w:rPr>
        <w:t>р</w:t>
      </w:r>
      <w:r w:rsidRPr="00337879">
        <w:rPr>
          <w:rFonts w:ascii="Times New Roman" w:eastAsia="Times New Roman" w:hAnsi="Times New Roman" w:cs="Times New Roman"/>
          <w:color w:val="000000"/>
          <w:spacing w:val="2"/>
          <w:w w:val="113"/>
          <w:sz w:val="24"/>
          <w:szCs w:val="24"/>
        </w:rPr>
        <w:t>а</w:t>
      </w:r>
      <w:r w:rsidRPr="00337879">
        <w:rPr>
          <w:rFonts w:ascii="Times New Roman" w:eastAsia="Times New Roman" w:hAnsi="Times New Roman" w:cs="Times New Roman"/>
          <w:color w:val="000000"/>
          <w:sz w:val="24"/>
          <w:szCs w:val="24"/>
        </w:rPr>
        <w:t>с</w:t>
      </w:r>
      <w:r w:rsidRPr="00337879">
        <w:rPr>
          <w:rFonts w:ascii="Times New Roman" w:eastAsia="Times New Roman" w:hAnsi="Times New Roman" w:cs="Times New Roman"/>
          <w:color w:val="000000"/>
          <w:w w:val="116"/>
          <w:sz w:val="24"/>
          <w:szCs w:val="24"/>
        </w:rPr>
        <w:t>ы</w:t>
      </w:r>
      <w:proofErr w:type="spellEnd"/>
    </w:p>
    <w:p w14:paraId="125416B5" w14:textId="77777777" w:rsidR="004E4197" w:rsidRPr="00337879" w:rsidRDefault="004E4197" w:rsidP="004E4197">
      <w:pPr>
        <w:spacing w:after="0" w:line="240" w:lineRule="exact"/>
        <w:rPr>
          <w:rFonts w:ascii="Times New Roman" w:eastAsia="Times New Roman" w:hAnsi="Times New Roman" w:cs="Times New Roman"/>
          <w:w w:val="116"/>
          <w:sz w:val="24"/>
          <w:szCs w:val="24"/>
        </w:rPr>
      </w:pPr>
    </w:p>
    <w:p w14:paraId="3EF7D68D" w14:textId="77777777" w:rsidR="004E4197" w:rsidRPr="00337879" w:rsidRDefault="004E4197" w:rsidP="004E4197">
      <w:pPr>
        <w:spacing w:after="0" w:line="240" w:lineRule="exact"/>
        <w:rPr>
          <w:rFonts w:ascii="Times New Roman" w:eastAsia="Times New Roman" w:hAnsi="Times New Roman" w:cs="Times New Roman"/>
          <w:w w:val="116"/>
          <w:sz w:val="24"/>
          <w:szCs w:val="24"/>
        </w:rPr>
      </w:pPr>
    </w:p>
    <w:p w14:paraId="44EEACEC" w14:textId="77777777" w:rsidR="004E4197" w:rsidRPr="00337879" w:rsidRDefault="004E4197" w:rsidP="004E4197">
      <w:pPr>
        <w:spacing w:after="0" w:line="240" w:lineRule="exact"/>
        <w:rPr>
          <w:rFonts w:ascii="Times New Roman" w:eastAsia="Times New Roman" w:hAnsi="Times New Roman" w:cs="Times New Roman"/>
          <w:w w:val="116"/>
          <w:sz w:val="24"/>
          <w:szCs w:val="24"/>
        </w:rPr>
      </w:pPr>
    </w:p>
    <w:p w14:paraId="136CC170" w14:textId="77777777" w:rsidR="004E4197" w:rsidRPr="00337879" w:rsidRDefault="004E4197" w:rsidP="004E4197">
      <w:pPr>
        <w:spacing w:after="0" w:line="240" w:lineRule="exact"/>
        <w:rPr>
          <w:rFonts w:ascii="Times New Roman" w:eastAsia="Times New Roman" w:hAnsi="Times New Roman" w:cs="Times New Roman"/>
          <w:w w:val="116"/>
          <w:sz w:val="24"/>
          <w:szCs w:val="24"/>
        </w:rPr>
      </w:pPr>
    </w:p>
    <w:p w14:paraId="4E45A826" w14:textId="77777777" w:rsidR="004E4197" w:rsidRPr="00337879" w:rsidRDefault="004E4197" w:rsidP="004E4197">
      <w:pPr>
        <w:spacing w:after="0" w:line="240" w:lineRule="exact"/>
        <w:rPr>
          <w:rFonts w:ascii="Times New Roman" w:eastAsia="Times New Roman" w:hAnsi="Times New Roman" w:cs="Times New Roman"/>
          <w:w w:val="116"/>
          <w:sz w:val="24"/>
          <w:szCs w:val="24"/>
        </w:rPr>
      </w:pPr>
    </w:p>
    <w:p w14:paraId="61509810" w14:textId="77777777" w:rsidR="004E4197" w:rsidRPr="00337879" w:rsidRDefault="004E4197" w:rsidP="004E4197">
      <w:pPr>
        <w:spacing w:after="0" w:line="240" w:lineRule="exact"/>
        <w:rPr>
          <w:rFonts w:ascii="Times New Roman" w:eastAsia="Times New Roman" w:hAnsi="Times New Roman" w:cs="Times New Roman"/>
          <w:w w:val="116"/>
          <w:sz w:val="24"/>
          <w:szCs w:val="24"/>
        </w:rPr>
      </w:pPr>
    </w:p>
    <w:p w14:paraId="6BE68AFB" w14:textId="77777777" w:rsidR="004E4197" w:rsidRPr="00337879" w:rsidRDefault="004E4197" w:rsidP="004E4197">
      <w:pPr>
        <w:spacing w:after="36" w:line="240" w:lineRule="exact"/>
        <w:rPr>
          <w:rFonts w:ascii="Times New Roman" w:eastAsia="Times New Roman" w:hAnsi="Times New Roman" w:cs="Times New Roman"/>
          <w:w w:val="108"/>
          <w:sz w:val="24"/>
          <w:szCs w:val="24"/>
        </w:rPr>
      </w:pPr>
    </w:p>
    <w:p w14:paraId="066EB1FA" w14:textId="77777777" w:rsidR="004E4197" w:rsidRDefault="004E4197" w:rsidP="004E4197">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5FAE81C9" w14:textId="77777777" w:rsidR="004E4197" w:rsidRDefault="004E4197" w:rsidP="004E4197">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44B5DE2D" w14:textId="77777777" w:rsidR="004E4197" w:rsidRDefault="004E4197" w:rsidP="004E4197">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10193C3E" w14:textId="77777777" w:rsidR="004E4197" w:rsidRDefault="004E4197" w:rsidP="004E4197">
      <w:pPr>
        <w:widowControl w:val="0"/>
        <w:spacing w:after="0" w:line="240" w:lineRule="auto"/>
        <w:ind w:right="1673"/>
        <w:jc w:val="center"/>
        <w:rPr>
          <w:rFonts w:ascii="Times New Roman" w:eastAsia="Times New Roman" w:hAnsi="Times New Roman" w:cs="Times New Roman"/>
          <w:color w:val="000000"/>
          <w:w w:val="109"/>
          <w:sz w:val="24"/>
          <w:szCs w:val="24"/>
        </w:rPr>
      </w:pPr>
    </w:p>
    <w:p w14:paraId="3328CC79" w14:textId="77777777" w:rsidR="004E4197" w:rsidRDefault="004E4197" w:rsidP="004E4197">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3F390F68" w14:textId="77777777" w:rsidR="004E4197" w:rsidRDefault="004E4197" w:rsidP="004E4197">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0B10CD45" w14:textId="77777777" w:rsidR="004E4197" w:rsidRPr="00337879" w:rsidRDefault="004E4197" w:rsidP="00E16584">
      <w:pPr>
        <w:widowControl w:val="0"/>
        <w:spacing w:after="0" w:line="240" w:lineRule="auto"/>
        <w:ind w:left="142" w:right="1673"/>
        <w:jc w:val="center"/>
        <w:rPr>
          <w:rFonts w:ascii="Times New Roman" w:eastAsia="Times New Roman" w:hAnsi="Times New Roman" w:cs="Times New Roman"/>
          <w:color w:val="000000"/>
          <w:spacing w:val="2"/>
          <w:w w:val="110"/>
          <w:sz w:val="24"/>
          <w:szCs w:val="24"/>
        </w:rPr>
      </w:pPr>
      <w:r w:rsidRPr="00337879">
        <w:rPr>
          <w:rFonts w:ascii="Times New Roman" w:eastAsia="Times New Roman" w:hAnsi="Times New Roman" w:cs="Times New Roman"/>
          <w:color w:val="000000"/>
          <w:w w:val="109"/>
          <w:sz w:val="24"/>
          <w:szCs w:val="24"/>
        </w:rPr>
        <w:t>Қ</w:t>
      </w:r>
      <w:r w:rsidRPr="00337879">
        <w:rPr>
          <w:rFonts w:ascii="Times New Roman" w:eastAsia="Times New Roman" w:hAnsi="Times New Roman" w:cs="Times New Roman"/>
          <w:color w:val="000000"/>
          <w:w w:val="108"/>
          <w:sz w:val="24"/>
          <w:szCs w:val="24"/>
        </w:rPr>
        <w:t>О</w:t>
      </w:r>
      <w:r w:rsidRPr="00337879">
        <w:rPr>
          <w:rFonts w:ascii="Times New Roman" w:eastAsia="Times New Roman" w:hAnsi="Times New Roman" w:cs="Times New Roman"/>
          <w:color w:val="000000"/>
          <w:spacing w:val="-1"/>
          <w:w w:val="110"/>
          <w:sz w:val="24"/>
          <w:szCs w:val="24"/>
        </w:rPr>
        <w:t>Р</w:t>
      </w:r>
      <w:r w:rsidRPr="00337879">
        <w:rPr>
          <w:rFonts w:ascii="Times New Roman" w:eastAsia="Times New Roman" w:hAnsi="Times New Roman" w:cs="Times New Roman"/>
          <w:color w:val="000000"/>
          <w:w w:val="113"/>
          <w:sz w:val="24"/>
          <w:szCs w:val="24"/>
        </w:rPr>
        <w:t>Ы</w:t>
      </w:r>
      <w:r w:rsidRPr="00337879">
        <w:rPr>
          <w:rFonts w:ascii="Times New Roman" w:eastAsia="Times New Roman" w:hAnsi="Times New Roman" w:cs="Times New Roman"/>
          <w:color w:val="000000"/>
          <w:spacing w:val="-2"/>
          <w:w w:val="109"/>
          <w:sz w:val="24"/>
          <w:szCs w:val="24"/>
        </w:rPr>
        <w:t>Т</w:t>
      </w:r>
      <w:r w:rsidRPr="00337879">
        <w:rPr>
          <w:rFonts w:ascii="Times New Roman" w:eastAsia="Times New Roman" w:hAnsi="Times New Roman" w:cs="Times New Roman"/>
          <w:color w:val="000000"/>
          <w:spacing w:val="-1"/>
          <w:w w:val="113"/>
          <w:sz w:val="24"/>
          <w:szCs w:val="24"/>
        </w:rPr>
        <w:t>Ы</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w w:val="101"/>
          <w:sz w:val="24"/>
          <w:szCs w:val="24"/>
        </w:rPr>
        <w:t>Д</w:t>
      </w:r>
      <w:r w:rsidRPr="00337879">
        <w:rPr>
          <w:rFonts w:ascii="Times New Roman" w:eastAsia="Times New Roman" w:hAnsi="Times New Roman" w:cs="Times New Roman"/>
          <w:color w:val="000000"/>
          <w:spacing w:val="-1"/>
          <w:w w:val="113"/>
          <w:sz w:val="24"/>
          <w:szCs w:val="24"/>
        </w:rPr>
        <w:t>Ы</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spacing w:val="1"/>
          <w:w w:val="109"/>
          <w:sz w:val="24"/>
          <w:szCs w:val="24"/>
        </w:rPr>
        <w:t>Е</w:t>
      </w:r>
      <w:r w:rsidRPr="00337879">
        <w:rPr>
          <w:rFonts w:ascii="Times New Roman" w:eastAsia="Times New Roman" w:hAnsi="Times New Roman" w:cs="Times New Roman"/>
          <w:color w:val="000000"/>
          <w:w w:val="106"/>
          <w:sz w:val="24"/>
          <w:szCs w:val="24"/>
        </w:rPr>
        <w:t>М</w:t>
      </w:r>
      <w:r w:rsidRPr="00337879">
        <w:rPr>
          <w:rFonts w:ascii="Times New Roman" w:eastAsia="Times New Roman" w:hAnsi="Times New Roman" w:cs="Times New Roman"/>
          <w:color w:val="000000"/>
          <w:w w:val="109"/>
          <w:sz w:val="24"/>
          <w:szCs w:val="24"/>
        </w:rPr>
        <w:t>Т</w:t>
      </w:r>
      <w:r w:rsidRPr="00337879">
        <w:rPr>
          <w:rFonts w:ascii="Times New Roman" w:eastAsia="Times New Roman" w:hAnsi="Times New Roman" w:cs="Times New Roman"/>
          <w:color w:val="000000"/>
          <w:w w:val="108"/>
          <w:sz w:val="24"/>
          <w:szCs w:val="24"/>
        </w:rPr>
        <w:t>И</w:t>
      </w:r>
      <w:r w:rsidRPr="00337879">
        <w:rPr>
          <w:rFonts w:ascii="Times New Roman" w:eastAsia="Times New Roman" w:hAnsi="Times New Roman" w:cs="Times New Roman"/>
          <w:color w:val="000000"/>
          <w:sz w:val="24"/>
          <w:szCs w:val="24"/>
        </w:rPr>
        <w:t>ХА</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15"/>
          <w:sz w:val="24"/>
          <w:szCs w:val="24"/>
        </w:rPr>
        <w:t>Б</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10"/>
          <w:sz w:val="24"/>
          <w:szCs w:val="24"/>
        </w:rPr>
        <w:t>Ғ</w:t>
      </w:r>
      <w:r w:rsidRPr="00337879">
        <w:rPr>
          <w:rFonts w:ascii="Times New Roman" w:eastAsia="Times New Roman" w:hAnsi="Times New Roman" w:cs="Times New Roman"/>
          <w:color w:val="000000"/>
          <w:spacing w:val="1"/>
          <w:w w:val="101"/>
          <w:sz w:val="24"/>
          <w:szCs w:val="24"/>
        </w:rPr>
        <w:t>Д</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spacing w:val="-1"/>
          <w:w w:val="110"/>
          <w:sz w:val="24"/>
          <w:szCs w:val="24"/>
        </w:rPr>
        <w:t>Р</w:t>
      </w:r>
      <w:r w:rsidRPr="00337879">
        <w:rPr>
          <w:rFonts w:ascii="Times New Roman" w:eastAsia="Times New Roman" w:hAnsi="Times New Roman" w:cs="Times New Roman"/>
          <w:color w:val="000000"/>
          <w:w w:val="110"/>
          <w:sz w:val="24"/>
          <w:szCs w:val="24"/>
        </w:rPr>
        <w:t>Л</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06"/>
          <w:sz w:val="24"/>
          <w:szCs w:val="24"/>
        </w:rPr>
        <w:t>М</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08"/>
          <w:sz w:val="24"/>
          <w:szCs w:val="24"/>
        </w:rPr>
        <w:t>С</w:t>
      </w:r>
      <w:r w:rsidRPr="00337879">
        <w:rPr>
          <w:rFonts w:ascii="Times New Roman" w:eastAsia="Times New Roman" w:hAnsi="Times New Roman" w:cs="Times New Roman"/>
          <w:color w:val="000000"/>
          <w:w w:val="113"/>
          <w:sz w:val="24"/>
          <w:szCs w:val="24"/>
        </w:rPr>
        <w:t>Ы</w:t>
      </w:r>
    </w:p>
    <w:p w14:paraId="1E9F844B" w14:textId="5B360E99" w:rsidR="004E4197" w:rsidRPr="00E16584" w:rsidRDefault="00E16584" w:rsidP="00E16584">
      <w:pPr>
        <w:jc w:val="center"/>
        <w:rPr>
          <w:rFonts w:ascii="Times New Roman" w:eastAsia="Times New Roman" w:hAnsi="Times New Roman" w:cs="Times New Roman"/>
          <w:color w:val="000000"/>
          <w:sz w:val="24"/>
          <w:szCs w:val="24"/>
          <w:lang w:val="kk-KZ"/>
        </w:rPr>
      </w:pPr>
      <w:r w:rsidRPr="00E16584">
        <w:rPr>
          <w:rFonts w:ascii="Times New Roman" w:hAnsi="Times New Roman" w:cs="Times New Roman"/>
          <w:b/>
          <w:bCs/>
          <w:sz w:val="24"/>
          <w:szCs w:val="24"/>
          <w:lang w:val="kk-KZ"/>
        </w:rPr>
        <w:t xml:space="preserve">ID 100827 </w:t>
      </w:r>
      <w:r>
        <w:rPr>
          <w:rFonts w:ascii="Times New Roman" w:hAnsi="Times New Roman" w:cs="Times New Roman"/>
          <w:b/>
          <w:bCs/>
          <w:sz w:val="24"/>
          <w:szCs w:val="24"/>
          <w:lang w:val="kk-KZ"/>
        </w:rPr>
        <w:t>"</w:t>
      </w:r>
      <w:r w:rsidRPr="00E16584">
        <w:rPr>
          <w:rFonts w:ascii="Times New Roman" w:hAnsi="Times New Roman" w:cs="Times New Roman"/>
          <w:sz w:val="24"/>
          <w:szCs w:val="24"/>
          <w:lang w:val="kk-KZ"/>
        </w:rPr>
        <w:t>Дағдарысқа қарсы мемлекеттік басқару</w:t>
      </w:r>
      <w:r>
        <w:rPr>
          <w:rFonts w:ascii="Times New Roman" w:hAnsi="Times New Roman" w:cs="Times New Roman"/>
          <w:sz w:val="24"/>
          <w:szCs w:val="24"/>
          <w:lang w:val="kk-KZ"/>
        </w:rPr>
        <w:t>" пәні</w:t>
      </w:r>
    </w:p>
    <w:p w14:paraId="4FA596EB" w14:textId="25B3D659" w:rsidR="004E4197" w:rsidRPr="00337879" w:rsidRDefault="004E4197" w:rsidP="00E16584">
      <w:pPr>
        <w:widowControl w:val="0"/>
        <w:spacing w:after="0" w:line="240" w:lineRule="auto"/>
        <w:ind w:right="1673"/>
        <w:jc w:val="center"/>
        <w:rPr>
          <w:rFonts w:ascii="Times New Roman" w:eastAsia="Times New Roman" w:hAnsi="Times New Roman" w:cs="Times New Roman"/>
          <w:color w:val="000000"/>
          <w:spacing w:val="-1"/>
          <w:w w:val="110"/>
          <w:sz w:val="24"/>
          <w:szCs w:val="24"/>
          <w:lang w:val="kk-KZ"/>
        </w:rPr>
      </w:pPr>
      <w:r>
        <w:rPr>
          <w:rFonts w:ascii="Times New Roman" w:eastAsia="Times New Roman" w:hAnsi="Times New Roman" w:cs="Times New Roman"/>
          <w:color w:val="000000"/>
          <w:w w:val="109"/>
          <w:sz w:val="24"/>
          <w:szCs w:val="24"/>
          <w:lang w:val="kk-KZ"/>
        </w:rPr>
        <w:t>7М04104-мемлекеттік және жергілікті басқару  мамандығы</w:t>
      </w:r>
    </w:p>
    <w:p w14:paraId="1E9B8758"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4FA409DE"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631B6DC0"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2E4E525E"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0DBA9E0B"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4B4DC0D2"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00EB144E"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5576A9E9"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4461249D"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5DC67F96"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2319948E"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2764D71E"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629D50F8"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48382757"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2D4A0801"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0C21C836"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070A7BCA"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383BA264"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62D19E08"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1EA89298"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440C8418"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2F34735F"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0A3AD783"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0E6A6175"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22298711"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2E2F6E8B"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6CB09C64"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4E6C969F"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36DB39FD"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134C6BCA"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75CFE5CB" w14:textId="77777777" w:rsidR="004E4197" w:rsidRPr="00676A97" w:rsidRDefault="004E4197" w:rsidP="004E4197">
      <w:pPr>
        <w:spacing w:after="0" w:line="240" w:lineRule="exact"/>
        <w:rPr>
          <w:rFonts w:ascii="Times New Roman" w:eastAsia="Times New Roman" w:hAnsi="Times New Roman" w:cs="Times New Roman"/>
          <w:spacing w:val="-1"/>
          <w:w w:val="110"/>
          <w:sz w:val="24"/>
          <w:szCs w:val="24"/>
          <w:lang w:val="kk-KZ"/>
        </w:rPr>
      </w:pPr>
    </w:p>
    <w:p w14:paraId="43AF8C8A" w14:textId="77777777" w:rsidR="004E4197" w:rsidRPr="00676A97" w:rsidRDefault="004E4197" w:rsidP="004E4197">
      <w:pPr>
        <w:spacing w:after="48" w:line="240" w:lineRule="exact"/>
        <w:rPr>
          <w:rFonts w:ascii="Times New Roman" w:eastAsia="Times New Roman" w:hAnsi="Times New Roman" w:cs="Times New Roman"/>
          <w:spacing w:val="-1"/>
          <w:w w:val="110"/>
          <w:sz w:val="24"/>
          <w:szCs w:val="24"/>
          <w:lang w:val="kk-KZ"/>
        </w:rPr>
      </w:pPr>
    </w:p>
    <w:p w14:paraId="40AF6446" w14:textId="77777777" w:rsidR="004E4197" w:rsidRPr="00676A97" w:rsidRDefault="004E4197" w:rsidP="004E4197">
      <w:pPr>
        <w:widowControl w:val="0"/>
        <w:spacing w:after="0" w:line="240" w:lineRule="auto"/>
        <w:ind w:left="4135" w:right="-20"/>
        <w:rPr>
          <w:rFonts w:ascii="Times New Roman" w:eastAsia="Times New Roman" w:hAnsi="Times New Roman" w:cs="Times New Roman"/>
          <w:color w:val="000000"/>
          <w:sz w:val="24"/>
          <w:szCs w:val="24"/>
          <w:lang w:val="kk-KZ"/>
        </w:rPr>
        <w:sectPr w:rsidR="004E4197" w:rsidRPr="00676A97" w:rsidSect="00337879">
          <w:pgSz w:w="11906" w:h="16838"/>
          <w:pgMar w:top="1129" w:right="850" w:bottom="1134" w:left="1701" w:header="0" w:footer="0" w:gutter="0"/>
          <w:cols w:space="708"/>
        </w:sectPr>
      </w:pP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w w:val="112"/>
          <w:sz w:val="24"/>
          <w:szCs w:val="24"/>
          <w:lang w:val="kk-KZ"/>
        </w:rPr>
        <w:t>л</w:t>
      </w:r>
      <w:r w:rsidRPr="00676A97">
        <w:rPr>
          <w:rFonts w:ascii="Times New Roman" w:eastAsia="Times New Roman" w:hAnsi="Times New Roman" w:cs="Times New Roman"/>
          <w:color w:val="000000"/>
          <w:w w:val="108"/>
          <w:sz w:val="24"/>
          <w:szCs w:val="24"/>
          <w:lang w:val="kk-KZ"/>
        </w:rPr>
        <w:t>м</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spacing w:val="2"/>
          <w:w w:val="112"/>
          <w:sz w:val="24"/>
          <w:szCs w:val="24"/>
          <w:lang w:val="kk-KZ"/>
        </w:rPr>
        <w:t>т</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202</w:t>
      </w:r>
      <w:r>
        <w:rPr>
          <w:rFonts w:ascii="Times New Roman" w:eastAsia="Times New Roman" w:hAnsi="Times New Roman" w:cs="Times New Roman"/>
          <w:color w:val="000000"/>
          <w:sz w:val="24"/>
          <w:szCs w:val="24"/>
          <w:lang w:val="kk-KZ"/>
        </w:rPr>
        <w:t>3</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spacing w:val="-3"/>
          <w:w w:val="105"/>
          <w:sz w:val="24"/>
          <w:szCs w:val="24"/>
          <w:lang w:val="kk-KZ"/>
        </w:rPr>
        <w:t>ж</w:t>
      </w:r>
      <w:r w:rsidRPr="00676A97">
        <w:rPr>
          <w:rFonts w:ascii="Times New Roman" w:eastAsia="Times New Roman" w:hAnsi="Times New Roman" w:cs="Times New Roman"/>
          <w:color w:val="000000"/>
          <w:sz w:val="24"/>
          <w:szCs w:val="24"/>
          <w:lang w:val="kk-KZ"/>
        </w:rPr>
        <w:t>.</w:t>
      </w:r>
    </w:p>
    <w:p w14:paraId="23A6989D" w14:textId="77777777" w:rsidR="004E4197" w:rsidRPr="00676A97" w:rsidRDefault="004E4197" w:rsidP="004E4197">
      <w:pPr>
        <w:spacing w:after="19" w:line="120" w:lineRule="exact"/>
        <w:rPr>
          <w:rFonts w:ascii="Calibri" w:eastAsia="Calibri" w:hAnsi="Calibri" w:cs="Calibri"/>
          <w:sz w:val="12"/>
          <w:szCs w:val="12"/>
          <w:lang w:val="kk-KZ"/>
        </w:rPr>
      </w:pPr>
    </w:p>
    <w:p w14:paraId="493987F1" w14:textId="77777777" w:rsidR="004E4197" w:rsidRPr="00676A97" w:rsidRDefault="004E4197" w:rsidP="004E4197">
      <w:pPr>
        <w:widowControl w:val="0"/>
        <w:tabs>
          <w:tab w:val="left" w:pos="5971"/>
        </w:tabs>
        <w:spacing w:after="0" w:line="235" w:lineRule="auto"/>
        <w:ind w:left="4790" w:right="1259" w:hanging="4123"/>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w w:val="109"/>
          <w:sz w:val="24"/>
          <w:szCs w:val="24"/>
          <w:lang w:val="kk-KZ"/>
        </w:rPr>
        <w:t>Қ</w:t>
      </w:r>
      <w:r w:rsidRPr="00676A97">
        <w:rPr>
          <w:rFonts w:ascii="Times New Roman" w:eastAsia="Times New Roman" w:hAnsi="Times New Roman" w:cs="Times New Roman"/>
          <w:color w:val="000000"/>
          <w:spacing w:val="1"/>
          <w:sz w:val="24"/>
          <w:szCs w:val="24"/>
          <w:lang w:val="kk-KZ"/>
        </w:rPr>
        <w:t>ұ</w:t>
      </w:r>
      <w:r w:rsidRPr="00676A97">
        <w:rPr>
          <w:rFonts w:ascii="Times New Roman" w:eastAsia="Times New Roman" w:hAnsi="Times New Roman" w:cs="Times New Roman"/>
          <w:color w:val="000000"/>
          <w:spacing w:val="1"/>
          <w:w w:val="111"/>
          <w:sz w:val="24"/>
          <w:szCs w:val="24"/>
          <w:lang w:val="kk-KZ"/>
        </w:rPr>
        <w:t>р</w:t>
      </w:r>
      <w:r w:rsidRPr="00676A97">
        <w:rPr>
          <w:rFonts w:ascii="Times New Roman" w:eastAsia="Times New Roman" w:hAnsi="Times New Roman" w:cs="Times New Roman"/>
          <w:color w:val="000000"/>
          <w:spacing w:val="3"/>
          <w:w w:val="113"/>
          <w:sz w:val="24"/>
          <w:szCs w:val="24"/>
          <w:lang w:val="kk-KZ"/>
        </w:rPr>
        <w:t>а</w:t>
      </w:r>
      <w:r w:rsidRPr="00676A97">
        <w:rPr>
          <w:rFonts w:ascii="Times New Roman" w:eastAsia="Times New Roman" w:hAnsi="Times New Roman" w:cs="Times New Roman"/>
          <w:color w:val="000000"/>
          <w:spacing w:val="1"/>
          <w:sz w:val="24"/>
          <w:szCs w:val="24"/>
          <w:lang w:val="kk-KZ"/>
        </w:rPr>
        <w:t>с</w:t>
      </w:r>
      <w:r w:rsidRPr="00676A97">
        <w:rPr>
          <w:rFonts w:ascii="Times New Roman" w:eastAsia="Times New Roman" w:hAnsi="Times New Roman" w:cs="Times New Roman"/>
          <w:color w:val="000000"/>
          <w:spacing w:val="1"/>
          <w:w w:val="112"/>
          <w:sz w:val="24"/>
          <w:szCs w:val="24"/>
          <w:lang w:val="kk-KZ"/>
        </w:rPr>
        <w:t>т</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1"/>
          <w:w w:val="111"/>
          <w:sz w:val="24"/>
          <w:szCs w:val="24"/>
          <w:lang w:val="kk-KZ"/>
        </w:rPr>
        <w:t>р</w:t>
      </w:r>
      <w:r w:rsidRPr="00676A97">
        <w:rPr>
          <w:rFonts w:ascii="Times New Roman" w:eastAsia="Times New Roman" w:hAnsi="Times New Roman" w:cs="Times New Roman"/>
          <w:color w:val="000000"/>
          <w:spacing w:val="6"/>
          <w:sz w:val="24"/>
          <w:szCs w:val="24"/>
          <w:lang w:val="kk-KZ"/>
        </w:rPr>
        <w:t>у</w:t>
      </w:r>
      <w:r w:rsidRPr="00676A97">
        <w:rPr>
          <w:rFonts w:ascii="Times New Roman" w:eastAsia="Times New Roman" w:hAnsi="Times New Roman" w:cs="Times New Roman"/>
          <w:color w:val="000000"/>
          <w:spacing w:val="-3"/>
          <w:w w:val="110"/>
          <w:sz w:val="24"/>
          <w:szCs w:val="24"/>
          <w:lang w:val="kk-KZ"/>
        </w:rPr>
        <w:t>ш</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1"/>
          <w:sz w:val="24"/>
          <w:szCs w:val="24"/>
          <w:lang w:val="kk-KZ"/>
        </w:rPr>
        <w:t>:</w:t>
      </w:r>
      <w:r w:rsidRPr="00676A97">
        <w:rPr>
          <w:rFonts w:ascii="Times New Roman" w:eastAsia="Times New Roman" w:hAnsi="Times New Roman" w:cs="Times New Roman"/>
          <w:color w:val="000000"/>
          <w:sz w:val="24"/>
          <w:szCs w:val="24"/>
          <w:lang w:val="kk-KZ"/>
        </w:rPr>
        <w:tab/>
      </w:r>
      <w:r w:rsidRPr="00337879">
        <w:rPr>
          <w:rFonts w:ascii="Times New Roman" w:eastAsia="Times New Roman" w:hAnsi="Times New Roman" w:cs="Times New Roman"/>
          <w:color w:val="000000"/>
          <w:sz w:val="24"/>
          <w:szCs w:val="24"/>
          <w:lang w:val="kk-KZ"/>
        </w:rPr>
        <w:t>э.ғ.д.</w:t>
      </w: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w w:val="98"/>
          <w:sz w:val="24"/>
          <w:szCs w:val="24"/>
          <w:lang w:val="kk-KZ"/>
        </w:rPr>
        <w:t>б</w:t>
      </w:r>
      <w:r w:rsidRPr="00676A97">
        <w:rPr>
          <w:rFonts w:ascii="Times New Roman" w:eastAsia="Times New Roman" w:hAnsi="Times New Roman" w:cs="Times New Roman"/>
          <w:color w:val="000000"/>
          <w:w w:val="111"/>
          <w:sz w:val="24"/>
          <w:szCs w:val="24"/>
          <w:lang w:val="kk-KZ"/>
        </w:rPr>
        <w:t>р</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12"/>
          <w:sz w:val="24"/>
          <w:szCs w:val="24"/>
          <w:lang w:val="kk-KZ"/>
        </w:rPr>
        <w:t>л</w:t>
      </w:r>
      <w:r w:rsidRPr="00676A97">
        <w:rPr>
          <w:rFonts w:ascii="Times New Roman" w:eastAsia="Times New Roman" w:hAnsi="Times New Roman" w:cs="Times New Roman"/>
          <w:color w:val="000000"/>
          <w:w w:val="108"/>
          <w:sz w:val="24"/>
          <w:szCs w:val="24"/>
          <w:lang w:val="kk-KZ"/>
        </w:rPr>
        <w:t>и</w:t>
      </w:r>
      <w:r w:rsidRPr="00676A97">
        <w:rPr>
          <w:rFonts w:ascii="Times New Roman" w:eastAsia="Times New Roman" w:hAnsi="Times New Roman" w:cs="Times New Roman"/>
          <w:color w:val="000000"/>
          <w:sz w:val="24"/>
          <w:szCs w:val="24"/>
          <w:lang w:val="kk-KZ"/>
        </w:rPr>
        <w:t>е</w:t>
      </w:r>
      <w:r w:rsidRPr="00676A97">
        <w:rPr>
          <w:rFonts w:ascii="Times New Roman" w:eastAsia="Times New Roman" w:hAnsi="Times New Roman" w:cs="Times New Roman"/>
          <w:color w:val="000000"/>
          <w:w w:val="114"/>
          <w:sz w:val="24"/>
          <w:szCs w:val="24"/>
          <w:lang w:val="kk-KZ"/>
        </w:rPr>
        <w:t>в</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w w:val="108"/>
          <w:sz w:val="24"/>
          <w:szCs w:val="24"/>
          <w:lang w:val="kk-KZ"/>
        </w:rPr>
        <w:t>О</w:t>
      </w:r>
      <w:r w:rsidRPr="00676A97">
        <w:rPr>
          <w:rFonts w:ascii="Times New Roman" w:eastAsia="Times New Roman" w:hAnsi="Times New Roman" w:cs="Times New Roman"/>
          <w:color w:val="000000"/>
          <w:sz w:val="24"/>
          <w:szCs w:val="24"/>
          <w:lang w:val="kk-KZ"/>
        </w:rPr>
        <w:t xml:space="preserve">.А. </w:t>
      </w:r>
      <w:r w:rsidRPr="00676A97">
        <w:rPr>
          <w:rFonts w:ascii="Times New Roman" w:eastAsia="Times New Roman" w:hAnsi="Times New Roman" w:cs="Times New Roman"/>
          <w:color w:val="000000"/>
          <w:spacing w:val="5"/>
          <w:sz w:val="24"/>
          <w:szCs w:val="24"/>
          <w:lang w:val="kk-KZ"/>
        </w:rPr>
        <w:t>"</w:t>
      </w:r>
      <w:r w:rsidRPr="00676A97">
        <w:rPr>
          <w:rFonts w:ascii="Times New Roman" w:eastAsia="Times New Roman" w:hAnsi="Times New Roman" w:cs="Times New Roman"/>
          <w:color w:val="000000"/>
          <w:spacing w:val="6"/>
          <w:w w:val="106"/>
          <w:sz w:val="24"/>
          <w:szCs w:val="24"/>
          <w:lang w:val="kk-KZ"/>
        </w:rPr>
        <w:t>М</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108"/>
          <w:sz w:val="24"/>
          <w:szCs w:val="24"/>
          <w:lang w:val="kk-KZ"/>
        </w:rPr>
        <w:t>н</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99"/>
          <w:sz w:val="24"/>
          <w:szCs w:val="24"/>
          <w:lang w:val="kk-KZ"/>
        </w:rPr>
        <w:t>д</w:t>
      </w:r>
      <w:r w:rsidRPr="00676A97">
        <w:rPr>
          <w:rFonts w:ascii="Times New Roman" w:eastAsia="Times New Roman" w:hAnsi="Times New Roman" w:cs="Times New Roman"/>
          <w:color w:val="000000"/>
          <w:spacing w:val="5"/>
          <w:w w:val="105"/>
          <w:sz w:val="24"/>
          <w:szCs w:val="24"/>
          <w:lang w:val="kk-KZ"/>
        </w:rPr>
        <w:t>ж</w:t>
      </w:r>
      <w:r w:rsidRPr="00676A97">
        <w:rPr>
          <w:rFonts w:ascii="Times New Roman" w:eastAsia="Times New Roman" w:hAnsi="Times New Roman" w:cs="Times New Roman"/>
          <w:color w:val="000000"/>
          <w:spacing w:val="6"/>
          <w:w w:val="108"/>
          <w:sz w:val="24"/>
          <w:szCs w:val="24"/>
          <w:lang w:val="kk-KZ"/>
        </w:rPr>
        <w:t>м</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108"/>
          <w:sz w:val="24"/>
          <w:szCs w:val="24"/>
          <w:lang w:val="kk-KZ"/>
        </w:rPr>
        <w:t>н</w:t>
      </w:r>
      <w:r w:rsidRPr="00676A97">
        <w:rPr>
          <w:rFonts w:ascii="Times New Roman" w:eastAsia="Times New Roman" w:hAnsi="Times New Roman" w:cs="Times New Roman"/>
          <w:color w:val="000000"/>
          <w:spacing w:val="8"/>
          <w:w w:val="112"/>
          <w:sz w:val="24"/>
          <w:szCs w:val="24"/>
          <w:lang w:val="kk-KZ"/>
        </w:rPr>
        <w:t>т</w:t>
      </w:r>
      <w:r w:rsidRPr="00676A97">
        <w:rPr>
          <w:rFonts w:ascii="Times New Roman" w:eastAsia="Times New Roman" w:hAnsi="Times New Roman" w:cs="Times New Roman"/>
          <w:color w:val="000000"/>
          <w:spacing w:val="6"/>
          <w:sz w:val="24"/>
          <w:szCs w:val="24"/>
          <w:lang w:val="kk-KZ"/>
        </w:rPr>
        <w:t>"</w:t>
      </w:r>
      <w:r w:rsidRPr="00676A97">
        <w:rPr>
          <w:rFonts w:ascii="Times New Roman" w:eastAsia="Times New Roman" w:hAnsi="Times New Roman" w:cs="Times New Roman"/>
          <w:color w:val="000000"/>
          <w:spacing w:val="1"/>
          <w:sz w:val="24"/>
          <w:szCs w:val="24"/>
          <w:lang w:val="kk-KZ"/>
        </w:rPr>
        <w:t xml:space="preserve"> к</w:t>
      </w:r>
      <w:r w:rsidRPr="00676A97">
        <w:rPr>
          <w:rFonts w:ascii="Times New Roman" w:eastAsia="Times New Roman" w:hAnsi="Times New Roman" w:cs="Times New Roman"/>
          <w:color w:val="000000"/>
          <w:sz w:val="24"/>
          <w:szCs w:val="24"/>
          <w:lang w:val="kk-KZ"/>
        </w:rPr>
        <w:t>афед</w:t>
      </w:r>
      <w:r w:rsidRPr="00676A97">
        <w:rPr>
          <w:rFonts w:ascii="Times New Roman" w:eastAsia="Times New Roman" w:hAnsi="Times New Roman" w:cs="Times New Roman"/>
          <w:color w:val="000000"/>
          <w:spacing w:val="-1"/>
          <w:sz w:val="24"/>
          <w:szCs w:val="24"/>
          <w:lang w:val="kk-KZ"/>
        </w:rPr>
        <w:t>р</w:t>
      </w:r>
      <w:r w:rsidRPr="00676A97">
        <w:rPr>
          <w:rFonts w:ascii="Times New Roman" w:eastAsia="Times New Roman" w:hAnsi="Times New Roman" w:cs="Times New Roman"/>
          <w:color w:val="000000"/>
          <w:sz w:val="24"/>
          <w:szCs w:val="24"/>
          <w:lang w:val="kk-KZ"/>
        </w:rPr>
        <w:t>ас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
          <w:sz w:val="24"/>
          <w:szCs w:val="24"/>
          <w:lang w:val="kk-KZ"/>
        </w:rPr>
        <w:t>ы</w:t>
      </w:r>
      <w:r w:rsidRPr="00676A97">
        <w:rPr>
          <w:rFonts w:ascii="Times New Roman" w:eastAsia="Times New Roman" w:hAnsi="Times New Roman" w:cs="Times New Roman"/>
          <w:color w:val="000000"/>
          <w:sz w:val="24"/>
          <w:szCs w:val="24"/>
          <w:lang w:val="kk-KZ"/>
        </w:rPr>
        <w:t>ң</w:t>
      </w:r>
    </w:p>
    <w:p w14:paraId="3F20F846" w14:textId="77777777" w:rsidR="004E4197" w:rsidRPr="00676A97" w:rsidRDefault="004E4197" w:rsidP="004E4197">
      <w:pPr>
        <w:widowControl w:val="0"/>
        <w:spacing w:before="5" w:after="0" w:line="237" w:lineRule="auto"/>
        <w:ind w:left="6147" w:right="-20"/>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sz w:val="24"/>
          <w:szCs w:val="24"/>
          <w:lang w:val="kk-KZ"/>
        </w:rPr>
        <w:t>проф</w:t>
      </w:r>
      <w:r w:rsidRPr="00676A97">
        <w:rPr>
          <w:rFonts w:ascii="Times New Roman" w:eastAsia="Times New Roman" w:hAnsi="Times New Roman" w:cs="Times New Roman"/>
          <w:color w:val="000000"/>
          <w:spacing w:val="1"/>
          <w:sz w:val="24"/>
          <w:szCs w:val="24"/>
          <w:lang w:val="kk-KZ"/>
        </w:rPr>
        <w:t>ес</w:t>
      </w:r>
      <w:r w:rsidRPr="00676A97">
        <w:rPr>
          <w:rFonts w:ascii="Times New Roman" w:eastAsia="Times New Roman" w:hAnsi="Times New Roman" w:cs="Times New Roman"/>
          <w:color w:val="000000"/>
          <w:spacing w:val="-2"/>
          <w:sz w:val="24"/>
          <w:szCs w:val="24"/>
          <w:lang w:val="kk-KZ"/>
        </w:rPr>
        <w:t>с</w:t>
      </w:r>
      <w:r w:rsidRPr="00676A97">
        <w:rPr>
          <w:rFonts w:ascii="Times New Roman" w:eastAsia="Times New Roman" w:hAnsi="Times New Roman" w:cs="Times New Roman"/>
          <w:color w:val="000000"/>
          <w:sz w:val="24"/>
          <w:szCs w:val="24"/>
          <w:lang w:val="kk-KZ"/>
        </w:rPr>
        <w:t>оры</w:t>
      </w:r>
    </w:p>
    <w:p w14:paraId="6EE17975" w14:textId="77777777" w:rsidR="004E4197" w:rsidRPr="00676A97" w:rsidRDefault="004E4197" w:rsidP="004E4197">
      <w:pPr>
        <w:spacing w:after="0" w:line="240" w:lineRule="exact"/>
        <w:rPr>
          <w:rFonts w:ascii="Times New Roman" w:eastAsia="Times New Roman" w:hAnsi="Times New Roman" w:cs="Times New Roman"/>
          <w:sz w:val="24"/>
          <w:szCs w:val="24"/>
          <w:lang w:val="kk-KZ"/>
        </w:rPr>
      </w:pPr>
    </w:p>
    <w:p w14:paraId="5AFD6A26" w14:textId="77777777" w:rsidR="004E4197" w:rsidRPr="00676A97" w:rsidRDefault="004E4197" w:rsidP="004E4197">
      <w:pPr>
        <w:spacing w:after="0" w:line="240" w:lineRule="exact"/>
        <w:rPr>
          <w:rFonts w:ascii="Times New Roman" w:eastAsia="Times New Roman" w:hAnsi="Times New Roman" w:cs="Times New Roman"/>
          <w:sz w:val="24"/>
          <w:szCs w:val="24"/>
          <w:lang w:val="kk-KZ"/>
        </w:rPr>
      </w:pPr>
    </w:p>
    <w:p w14:paraId="46DE1C54" w14:textId="77777777" w:rsidR="004E4197" w:rsidRPr="00676A97" w:rsidRDefault="004E4197" w:rsidP="004E4197">
      <w:pPr>
        <w:spacing w:after="110" w:line="240" w:lineRule="exact"/>
        <w:rPr>
          <w:rFonts w:ascii="Times New Roman" w:eastAsia="Times New Roman" w:hAnsi="Times New Roman" w:cs="Times New Roman"/>
          <w:sz w:val="24"/>
          <w:szCs w:val="24"/>
          <w:lang w:val="kk-KZ"/>
        </w:rPr>
      </w:pPr>
    </w:p>
    <w:p w14:paraId="51F1AB44" w14:textId="77777777" w:rsidR="004E4197" w:rsidRDefault="004E4197" w:rsidP="004E4197">
      <w:pPr>
        <w:rPr>
          <w:rFonts w:ascii="Times New Roman" w:eastAsia="Times New Roman" w:hAnsi="Times New Roman" w:cs="Times New Roman"/>
          <w:color w:val="000000"/>
          <w:sz w:val="24"/>
          <w:szCs w:val="24"/>
          <w:lang w:val="kk-KZ"/>
        </w:rPr>
      </w:pPr>
    </w:p>
    <w:p w14:paraId="3F4426FF" w14:textId="081C5336" w:rsidR="004E4197" w:rsidRPr="00676A97" w:rsidRDefault="004E4197" w:rsidP="004E4197">
      <w:pPr>
        <w:widowControl w:val="0"/>
        <w:spacing w:after="0" w:line="240" w:lineRule="auto"/>
        <w:ind w:right="167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ab/>
      </w:r>
      <w:r w:rsidR="00E16584">
        <w:rPr>
          <w:rFonts w:ascii="Times New Roman" w:hAnsi="Times New Roman" w:cs="Times New Roman"/>
          <w:b/>
          <w:bCs/>
          <w:sz w:val="24"/>
          <w:szCs w:val="24"/>
          <w:lang w:val="kk-KZ"/>
        </w:rPr>
        <w:t>"</w:t>
      </w:r>
      <w:r w:rsidR="00E16584" w:rsidRPr="00E16584">
        <w:rPr>
          <w:rFonts w:ascii="Times New Roman" w:hAnsi="Times New Roman" w:cs="Times New Roman"/>
          <w:sz w:val="24"/>
          <w:szCs w:val="24"/>
          <w:lang w:val="kk-KZ"/>
        </w:rPr>
        <w:t>Дағдарысқа қарсы мемлекеттік басқару</w:t>
      </w:r>
      <w:r w:rsidR="00E16584">
        <w:rPr>
          <w:rFonts w:ascii="Times New Roman" w:hAnsi="Times New Roman" w:cs="Times New Roman"/>
          <w:sz w:val="24"/>
          <w:szCs w:val="24"/>
          <w:lang w:val="kk-KZ"/>
        </w:rPr>
        <w:t xml:space="preserve">" </w:t>
      </w:r>
      <w:r w:rsidRPr="00676A97">
        <w:rPr>
          <w:rFonts w:ascii="Times New Roman" w:eastAsia="Times New Roman" w:hAnsi="Times New Roman" w:cs="Times New Roman"/>
          <w:color w:val="000000"/>
          <w:sz w:val="24"/>
          <w:szCs w:val="24"/>
          <w:lang w:val="kk-KZ"/>
        </w:rPr>
        <w:t>пәні</w:t>
      </w:r>
      <w:r w:rsidRPr="00676A97">
        <w:rPr>
          <w:rFonts w:ascii="Times New Roman" w:eastAsia="Times New Roman" w:hAnsi="Times New Roman" w:cs="Times New Roman"/>
          <w:color w:val="000000"/>
          <w:spacing w:val="123"/>
          <w:sz w:val="24"/>
          <w:szCs w:val="24"/>
          <w:lang w:val="kk-KZ"/>
        </w:rPr>
        <w:t xml:space="preserve"> </w:t>
      </w:r>
      <w:r w:rsidRPr="00676A97">
        <w:rPr>
          <w:rFonts w:ascii="Times New Roman" w:eastAsia="Times New Roman" w:hAnsi="Times New Roman" w:cs="Times New Roman"/>
          <w:color w:val="000000"/>
          <w:sz w:val="24"/>
          <w:szCs w:val="24"/>
          <w:lang w:val="kk-KZ"/>
        </w:rPr>
        <w:t>бой</w:t>
      </w:r>
      <w:r w:rsidRPr="00676A97">
        <w:rPr>
          <w:rFonts w:ascii="Times New Roman" w:eastAsia="Times New Roman" w:hAnsi="Times New Roman" w:cs="Times New Roman"/>
          <w:color w:val="000000"/>
          <w:spacing w:val="1"/>
          <w:sz w:val="24"/>
          <w:szCs w:val="24"/>
          <w:lang w:val="kk-KZ"/>
        </w:rPr>
        <w:t>ы</w:t>
      </w:r>
      <w:r w:rsidRPr="00676A97">
        <w:rPr>
          <w:rFonts w:ascii="Times New Roman" w:eastAsia="Times New Roman" w:hAnsi="Times New Roman" w:cs="Times New Roman"/>
          <w:color w:val="000000"/>
          <w:spacing w:val="-1"/>
          <w:sz w:val="24"/>
          <w:szCs w:val="24"/>
          <w:lang w:val="kk-KZ"/>
        </w:rPr>
        <w:t>н</w:t>
      </w:r>
      <w:r w:rsidRPr="00676A97">
        <w:rPr>
          <w:rFonts w:ascii="Times New Roman" w:eastAsia="Times New Roman" w:hAnsi="Times New Roman" w:cs="Times New Roman"/>
          <w:color w:val="000000"/>
          <w:sz w:val="24"/>
          <w:szCs w:val="24"/>
          <w:lang w:val="kk-KZ"/>
        </w:rPr>
        <w:t>ша</w:t>
      </w:r>
      <w:r w:rsidRPr="00676A97">
        <w:rPr>
          <w:rFonts w:ascii="Times New Roman" w:eastAsia="Times New Roman" w:hAnsi="Times New Roman" w:cs="Times New Roman"/>
          <w:color w:val="000000"/>
          <w:spacing w:val="120"/>
          <w:sz w:val="24"/>
          <w:szCs w:val="24"/>
          <w:lang w:val="kk-KZ"/>
        </w:rPr>
        <w:t xml:space="preserve"> </w:t>
      </w:r>
      <w:r w:rsidRPr="00676A97">
        <w:rPr>
          <w:rFonts w:ascii="Times New Roman" w:eastAsia="Times New Roman" w:hAnsi="Times New Roman" w:cs="Times New Roman"/>
          <w:color w:val="000000"/>
          <w:spacing w:val="-3"/>
          <w:sz w:val="24"/>
          <w:szCs w:val="24"/>
          <w:lang w:val="kk-KZ"/>
        </w:rPr>
        <w:t>қ</w:t>
      </w:r>
      <w:r w:rsidRPr="00676A97">
        <w:rPr>
          <w:rFonts w:ascii="Times New Roman" w:eastAsia="Times New Roman" w:hAnsi="Times New Roman" w:cs="Times New Roman"/>
          <w:color w:val="000000"/>
          <w:spacing w:val="-5"/>
          <w:sz w:val="24"/>
          <w:szCs w:val="24"/>
          <w:lang w:val="kk-KZ"/>
        </w:rPr>
        <w:t>оры</w:t>
      </w:r>
      <w:r w:rsidRPr="00676A97">
        <w:rPr>
          <w:rFonts w:ascii="Times New Roman" w:eastAsia="Times New Roman" w:hAnsi="Times New Roman" w:cs="Times New Roman"/>
          <w:color w:val="000000"/>
          <w:spacing w:val="-1"/>
          <w:sz w:val="24"/>
          <w:szCs w:val="24"/>
          <w:lang w:val="kk-KZ"/>
        </w:rPr>
        <w:t>т</w:t>
      </w:r>
      <w:r w:rsidRPr="00676A97">
        <w:rPr>
          <w:rFonts w:ascii="Times New Roman" w:eastAsia="Times New Roman" w:hAnsi="Times New Roman" w:cs="Times New Roman"/>
          <w:color w:val="000000"/>
          <w:spacing w:val="-5"/>
          <w:sz w:val="24"/>
          <w:szCs w:val="24"/>
          <w:lang w:val="kk-KZ"/>
        </w:rPr>
        <w:t>ы</w:t>
      </w:r>
      <w:r w:rsidRPr="00676A97">
        <w:rPr>
          <w:rFonts w:ascii="Times New Roman" w:eastAsia="Times New Roman" w:hAnsi="Times New Roman" w:cs="Times New Roman"/>
          <w:color w:val="000000"/>
          <w:spacing w:val="-4"/>
          <w:sz w:val="24"/>
          <w:szCs w:val="24"/>
          <w:lang w:val="kk-KZ"/>
        </w:rPr>
        <w:t>нд</w:t>
      </w:r>
      <w:r w:rsidRPr="00676A97">
        <w:rPr>
          <w:rFonts w:ascii="Times New Roman" w:eastAsia="Times New Roman" w:hAnsi="Times New Roman" w:cs="Times New Roman"/>
          <w:color w:val="000000"/>
          <w:sz w:val="24"/>
          <w:szCs w:val="24"/>
          <w:lang w:val="kk-KZ"/>
        </w:rPr>
        <w:t>ы</w:t>
      </w:r>
      <w:r w:rsidRPr="00676A97">
        <w:rPr>
          <w:rFonts w:ascii="Times New Roman" w:eastAsia="Times New Roman" w:hAnsi="Times New Roman" w:cs="Times New Roman"/>
          <w:color w:val="000000"/>
          <w:spacing w:val="109"/>
          <w:sz w:val="24"/>
          <w:szCs w:val="24"/>
          <w:lang w:val="kk-KZ"/>
        </w:rPr>
        <w:t xml:space="preserve"> </w:t>
      </w:r>
      <w:r w:rsidRPr="00676A97">
        <w:rPr>
          <w:rFonts w:ascii="Times New Roman" w:eastAsia="Times New Roman" w:hAnsi="Times New Roman" w:cs="Times New Roman"/>
          <w:color w:val="000000"/>
          <w:spacing w:val="-2"/>
          <w:sz w:val="24"/>
          <w:szCs w:val="24"/>
          <w:lang w:val="kk-KZ"/>
        </w:rPr>
        <w:t>е</w:t>
      </w:r>
      <w:r w:rsidRPr="00676A97">
        <w:rPr>
          <w:rFonts w:ascii="Times New Roman" w:eastAsia="Times New Roman" w:hAnsi="Times New Roman" w:cs="Times New Roman"/>
          <w:color w:val="000000"/>
          <w:spacing w:val="-6"/>
          <w:sz w:val="24"/>
          <w:szCs w:val="24"/>
          <w:lang w:val="kk-KZ"/>
        </w:rPr>
        <w:t>м</w:t>
      </w:r>
      <w:r w:rsidRPr="00676A97">
        <w:rPr>
          <w:rFonts w:ascii="Times New Roman" w:eastAsia="Times New Roman" w:hAnsi="Times New Roman" w:cs="Times New Roman"/>
          <w:color w:val="000000"/>
          <w:spacing w:val="-4"/>
          <w:sz w:val="24"/>
          <w:szCs w:val="24"/>
          <w:lang w:val="kk-KZ"/>
        </w:rPr>
        <w:t>т</w:t>
      </w:r>
      <w:r w:rsidRPr="00676A97">
        <w:rPr>
          <w:rFonts w:ascii="Times New Roman" w:eastAsia="Times New Roman" w:hAnsi="Times New Roman" w:cs="Times New Roman"/>
          <w:color w:val="000000"/>
          <w:spacing w:val="-3"/>
          <w:sz w:val="24"/>
          <w:szCs w:val="24"/>
          <w:lang w:val="kk-KZ"/>
        </w:rPr>
        <w:t>их</w:t>
      </w:r>
      <w:r w:rsidRPr="00676A97">
        <w:rPr>
          <w:rFonts w:ascii="Times New Roman" w:eastAsia="Times New Roman" w:hAnsi="Times New Roman" w:cs="Times New Roman"/>
          <w:color w:val="000000"/>
          <w:spacing w:val="-5"/>
          <w:sz w:val="24"/>
          <w:szCs w:val="24"/>
          <w:lang w:val="kk-KZ"/>
        </w:rPr>
        <w:t>а</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08"/>
          <w:sz w:val="24"/>
          <w:szCs w:val="24"/>
          <w:lang w:val="kk-KZ"/>
        </w:rPr>
        <w:t xml:space="preserve"> </w:t>
      </w:r>
      <w:r w:rsidRPr="00676A97">
        <w:rPr>
          <w:rFonts w:ascii="Times New Roman" w:eastAsia="Times New Roman" w:hAnsi="Times New Roman" w:cs="Times New Roman"/>
          <w:color w:val="000000"/>
          <w:sz w:val="24"/>
          <w:szCs w:val="24"/>
          <w:lang w:val="kk-KZ"/>
        </w:rPr>
        <w:t>ж</w:t>
      </w:r>
      <w:r w:rsidRPr="00676A97">
        <w:rPr>
          <w:rFonts w:ascii="Times New Roman" w:eastAsia="Times New Roman" w:hAnsi="Times New Roman" w:cs="Times New Roman"/>
          <w:color w:val="000000"/>
          <w:spacing w:val="-1"/>
          <w:sz w:val="24"/>
          <w:szCs w:val="24"/>
          <w:lang w:val="kk-KZ"/>
        </w:rPr>
        <w:t>ү</w:t>
      </w:r>
      <w:r w:rsidRPr="00676A97">
        <w:rPr>
          <w:rFonts w:ascii="Times New Roman" w:eastAsia="Times New Roman" w:hAnsi="Times New Roman" w:cs="Times New Roman"/>
          <w:color w:val="000000"/>
          <w:sz w:val="24"/>
          <w:szCs w:val="24"/>
          <w:lang w:val="kk-KZ"/>
        </w:rPr>
        <w:t>ргі</w:t>
      </w:r>
      <w:r w:rsidRPr="00676A97">
        <w:rPr>
          <w:rFonts w:ascii="Times New Roman" w:eastAsia="Times New Roman" w:hAnsi="Times New Roman" w:cs="Times New Roman"/>
          <w:color w:val="000000"/>
          <w:spacing w:val="8"/>
          <w:sz w:val="24"/>
          <w:szCs w:val="24"/>
          <w:lang w:val="kk-KZ"/>
        </w:rPr>
        <w:t>з</w:t>
      </w:r>
      <w:r w:rsidRPr="00676A97">
        <w:rPr>
          <w:rFonts w:ascii="Times New Roman" w:eastAsia="Times New Roman" w:hAnsi="Times New Roman" w:cs="Times New Roman"/>
          <w:color w:val="000000"/>
          <w:sz w:val="24"/>
          <w:szCs w:val="24"/>
          <w:lang w:val="kk-KZ"/>
        </w:rPr>
        <w:t>у бағда</w:t>
      </w:r>
      <w:r w:rsidRPr="00676A97">
        <w:rPr>
          <w:rFonts w:ascii="Times New Roman" w:eastAsia="Times New Roman" w:hAnsi="Times New Roman" w:cs="Times New Roman"/>
          <w:color w:val="000000"/>
          <w:spacing w:val="-1"/>
          <w:sz w:val="24"/>
          <w:szCs w:val="24"/>
          <w:lang w:val="kk-KZ"/>
        </w:rPr>
        <w:t>р</w:t>
      </w:r>
      <w:r w:rsidRPr="00676A97">
        <w:rPr>
          <w:rFonts w:ascii="Times New Roman" w:eastAsia="Times New Roman" w:hAnsi="Times New Roman" w:cs="Times New Roman"/>
          <w:color w:val="000000"/>
          <w:sz w:val="24"/>
          <w:szCs w:val="24"/>
          <w:lang w:val="kk-KZ"/>
        </w:rPr>
        <w:t>л</w:t>
      </w:r>
      <w:r w:rsidRPr="00676A97">
        <w:rPr>
          <w:rFonts w:ascii="Times New Roman" w:eastAsia="Times New Roman" w:hAnsi="Times New Roman" w:cs="Times New Roman"/>
          <w:color w:val="000000"/>
          <w:spacing w:val="1"/>
          <w:sz w:val="24"/>
          <w:szCs w:val="24"/>
          <w:lang w:val="kk-KZ"/>
        </w:rPr>
        <w:t>а</w:t>
      </w:r>
      <w:r w:rsidRPr="00676A97">
        <w:rPr>
          <w:rFonts w:ascii="Times New Roman" w:eastAsia="Times New Roman" w:hAnsi="Times New Roman" w:cs="Times New Roman"/>
          <w:color w:val="000000"/>
          <w:spacing w:val="2"/>
          <w:sz w:val="24"/>
          <w:szCs w:val="24"/>
          <w:lang w:val="kk-KZ"/>
        </w:rPr>
        <w:t>м</w:t>
      </w: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spacing w:val="-2"/>
          <w:sz w:val="24"/>
          <w:szCs w:val="24"/>
          <w:lang w:val="kk-KZ"/>
        </w:rPr>
        <w:t>с</w:t>
      </w:r>
      <w:r w:rsidRPr="00676A97">
        <w:rPr>
          <w:rFonts w:ascii="Times New Roman" w:eastAsia="Times New Roman" w:hAnsi="Times New Roman" w:cs="Times New Roman"/>
          <w:color w:val="000000"/>
          <w:sz w:val="24"/>
          <w:szCs w:val="24"/>
          <w:lang w:val="kk-KZ"/>
        </w:rPr>
        <w:t xml:space="preserve">ы </w:t>
      </w:r>
      <w:r w:rsidRPr="00676A97">
        <w:rPr>
          <w:rFonts w:ascii="Times New Roman" w:eastAsia="Times New Roman" w:hAnsi="Times New Roman" w:cs="Times New Roman"/>
          <w:color w:val="000000"/>
          <w:spacing w:val="1"/>
          <w:sz w:val="24"/>
          <w:szCs w:val="24"/>
          <w:lang w:val="kk-KZ"/>
        </w:rPr>
        <w:t>ж</w:t>
      </w:r>
      <w:r w:rsidRPr="00676A97">
        <w:rPr>
          <w:rFonts w:ascii="Times New Roman" w:eastAsia="Times New Roman" w:hAnsi="Times New Roman" w:cs="Times New Roman"/>
          <w:color w:val="000000"/>
          <w:sz w:val="24"/>
          <w:szCs w:val="24"/>
          <w:lang w:val="kk-KZ"/>
        </w:rPr>
        <w:t>ә</w:t>
      </w:r>
      <w:r w:rsidRPr="00676A97">
        <w:rPr>
          <w:rFonts w:ascii="Times New Roman" w:eastAsia="Times New Roman" w:hAnsi="Times New Roman" w:cs="Times New Roman"/>
          <w:color w:val="000000"/>
          <w:spacing w:val="1"/>
          <w:sz w:val="24"/>
          <w:szCs w:val="24"/>
          <w:lang w:val="kk-KZ"/>
        </w:rPr>
        <w:t>н</w:t>
      </w:r>
      <w:r w:rsidRPr="00676A97">
        <w:rPr>
          <w:rFonts w:ascii="Times New Roman" w:eastAsia="Times New Roman" w:hAnsi="Times New Roman" w:cs="Times New Roman"/>
          <w:color w:val="000000"/>
          <w:sz w:val="24"/>
          <w:szCs w:val="24"/>
          <w:lang w:val="kk-KZ"/>
        </w:rPr>
        <w:t>е ә</w:t>
      </w:r>
      <w:r w:rsidRPr="00676A97">
        <w:rPr>
          <w:rFonts w:ascii="Times New Roman" w:eastAsia="Times New Roman" w:hAnsi="Times New Roman" w:cs="Times New Roman"/>
          <w:color w:val="000000"/>
          <w:spacing w:val="-1"/>
          <w:sz w:val="24"/>
          <w:szCs w:val="24"/>
          <w:lang w:val="kk-KZ"/>
        </w:rPr>
        <w:t>д</w:t>
      </w:r>
      <w:r w:rsidRPr="00676A97">
        <w:rPr>
          <w:rFonts w:ascii="Times New Roman" w:eastAsia="Times New Roman" w:hAnsi="Times New Roman" w:cs="Times New Roman"/>
          <w:color w:val="000000"/>
          <w:spacing w:val="2"/>
          <w:sz w:val="24"/>
          <w:szCs w:val="24"/>
          <w:lang w:val="kk-KZ"/>
        </w:rPr>
        <w:t>і</w:t>
      </w:r>
      <w:r w:rsidRPr="00676A97">
        <w:rPr>
          <w:rFonts w:ascii="Times New Roman" w:eastAsia="Times New Roman" w:hAnsi="Times New Roman" w:cs="Times New Roman"/>
          <w:color w:val="000000"/>
          <w:sz w:val="24"/>
          <w:szCs w:val="24"/>
          <w:lang w:val="kk-KZ"/>
        </w:rPr>
        <w:t>ст</w:t>
      </w:r>
      <w:r w:rsidRPr="00676A97">
        <w:rPr>
          <w:rFonts w:ascii="Times New Roman" w:eastAsia="Times New Roman" w:hAnsi="Times New Roman" w:cs="Times New Roman"/>
          <w:color w:val="000000"/>
          <w:spacing w:val="1"/>
          <w:sz w:val="24"/>
          <w:szCs w:val="24"/>
          <w:lang w:val="kk-KZ"/>
        </w:rPr>
        <w:t>е</w:t>
      </w:r>
      <w:r w:rsidRPr="00676A97">
        <w:rPr>
          <w:rFonts w:ascii="Times New Roman" w:eastAsia="Times New Roman" w:hAnsi="Times New Roman" w:cs="Times New Roman"/>
          <w:color w:val="000000"/>
          <w:sz w:val="24"/>
          <w:szCs w:val="24"/>
          <w:lang w:val="kk-KZ"/>
        </w:rPr>
        <w:t>ме</w:t>
      </w:r>
      <w:r w:rsidRPr="00676A97">
        <w:rPr>
          <w:rFonts w:ascii="Times New Roman" w:eastAsia="Times New Roman" w:hAnsi="Times New Roman" w:cs="Times New Roman"/>
          <w:color w:val="000000"/>
          <w:spacing w:val="-1"/>
          <w:sz w:val="24"/>
          <w:szCs w:val="24"/>
          <w:lang w:val="kk-KZ"/>
        </w:rPr>
        <w:t>л</w:t>
      </w:r>
      <w:r w:rsidRPr="00676A97">
        <w:rPr>
          <w:rFonts w:ascii="Times New Roman" w:eastAsia="Times New Roman" w:hAnsi="Times New Roman" w:cs="Times New Roman"/>
          <w:color w:val="000000"/>
          <w:sz w:val="24"/>
          <w:szCs w:val="24"/>
          <w:lang w:val="kk-KZ"/>
        </w:rPr>
        <w:t>ік</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ұс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
          <w:sz w:val="24"/>
          <w:szCs w:val="24"/>
          <w:lang w:val="kk-KZ"/>
        </w:rPr>
        <w:t>ыс</w:t>
      </w:r>
      <w:r w:rsidRPr="00676A97">
        <w:rPr>
          <w:rFonts w:ascii="Times New Roman" w:eastAsia="Times New Roman" w:hAnsi="Times New Roman" w:cs="Times New Roman"/>
          <w:color w:val="000000"/>
          <w:sz w:val="24"/>
          <w:szCs w:val="24"/>
          <w:lang w:val="kk-KZ"/>
        </w:rPr>
        <w:t>тары</w:t>
      </w:r>
      <w:r w:rsidRPr="00676A97">
        <w:rPr>
          <w:rFonts w:ascii="Times New Roman" w:eastAsia="Times New Roman" w:hAnsi="Times New Roman" w:cs="Times New Roman"/>
          <w:color w:val="000000"/>
          <w:spacing w:val="-9"/>
          <w:sz w:val="24"/>
          <w:szCs w:val="24"/>
          <w:lang w:val="kk-KZ"/>
        </w:rPr>
        <w:t xml:space="preserve"> </w:t>
      </w:r>
      <w:r w:rsidRPr="00676A97">
        <w:rPr>
          <w:rFonts w:ascii="Times New Roman" w:eastAsia="Times New Roman" w:hAnsi="Times New Roman" w:cs="Times New Roman"/>
          <w:color w:val="000000"/>
          <w:spacing w:val="-1"/>
          <w:sz w:val="24"/>
          <w:szCs w:val="24"/>
          <w:lang w:val="kk-KZ"/>
        </w:rPr>
        <w:t>к</w:t>
      </w:r>
      <w:r w:rsidRPr="00676A97">
        <w:rPr>
          <w:rFonts w:ascii="Times New Roman" w:eastAsia="Times New Roman" w:hAnsi="Times New Roman" w:cs="Times New Roman"/>
          <w:color w:val="000000"/>
          <w:sz w:val="24"/>
          <w:szCs w:val="24"/>
          <w:lang w:val="kk-KZ"/>
        </w:rPr>
        <w:t xml:space="preserve">афедра </w:t>
      </w:r>
      <w:r w:rsidRPr="00676A97">
        <w:rPr>
          <w:rFonts w:ascii="Times New Roman" w:eastAsia="Times New Roman" w:hAnsi="Times New Roman" w:cs="Times New Roman"/>
          <w:color w:val="000000"/>
          <w:spacing w:val="2"/>
          <w:sz w:val="24"/>
          <w:szCs w:val="24"/>
          <w:lang w:val="kk-KZ"/>
        </w:rPr>
        <w:t>м</w:t>
      </w:r>
      <w:r w:rsidRPr="00676A97">
        <w:rPr>
          <w:rFonts w:ascii="Times New Roman" w:eastAsia="Times New Roman" w:hAnsi="Times New Roman" w:cs="Times New Roman"/>
          <w:color w:val="000000"/>
          <w:sz w:val="24"/>
          <w:szCs w:val="24"/>
          <w:lang w:val="kk-KZ"/>
        </w:rPr>
        <w:t>ә</w:t>
      </w:r>
      <w:r w:rsidRPr="00676A97">
        <w:rPr>
          <w:rFonts w:ascii="Times New Roman" w:eastAsia="Times New Roman" w:hAnsi="Times New Roman" w:cs="Times New Roman"/>
          <w:color w:val="000000"/>
          <w:spacing w:val="-1"/>
          <w:sz w:val="24"/>
          <w:szCs w:val="24"/>
          <w:lang w:val="kk-KZ"/>
        </w:rPr>
        <w:t>ж</w:t>
      </w:r>
      <w:r w:rsidRPr="00676A97">
        <w:rPr>
          <w:rFonts w:ascii="Times New Roman" w:eastAsia="Times New Roman" w:hAnsi="Times New Roman" w:cs="Times New Roman"/>
          <w:color w:val="000000"/>
          <w:sz w:val="24"/>
          <w:szCs w:val="24"/>
          <w:lang w:val="kk-KZ"/>
        </w:rPr>
        <w:t>іл</w:t>
      </w:r>
      <w:r w:rsidRPr="00676A97">
        <w:rPr>
          <w:rFonts w:ascii="Times New Roman" w:eastAsia="Times New Roman" w:hAnsi="Times New Roman" w:cs="Times New Roman"/>
          <w:color w:val="000000"/>
          <w:spacing w:val="2"/>
          <w:sz w:val="24"/>
          <w:szCs w:val="24"/>
          <w:lang w:val="kk-KZ"/>
        </w:rPr>
        <w:t>і</w:t>
      </w:r>
      <w:r w:rsidRPr="00676A97">
        <w:rPr>
          <w:rFonts w:ascii="Times New Roman" w:eastAsia="Times New Roman" w:hAnsi="Times New Roman" w:cs="Times New Roman"/>
          <w:color w:val="000000"/>
          <w:sz w:val="24"/>
          <w:szCs w:val="24"/>
          <w:lang w:val="kk-KZ"/>
        </w:rPr>
        <w:t>с</w:t>
      </w:r>
      <w:r w:rsidRPr="00676A97">
        <w:rPr>
          <w:rFonts w:ascii="Times New Roman" w:eastAsia="Times New Roman" w:hAnsi="Times New Roman" w:cs="Times New Roman"/>
          <w:color w:val="000000"/>
          <w:spacing w:val="-1"/>
          <w:sz w:val="24"/>
          <w:szCs w:val="24"/>
          <w:lang w:val="kk-KZ"/>
        </w:rPr>
        <w:t>і</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2"/>
          <w:sz w:val="24"/>
          <w:szCs w:val="24"/>
          <w:lang w:val="kk-KZ"/>
        </w:rPr>
        <w:t>д</w:t>
      </w:r>
      <w:r w:rsidRPr="00676A97">
        <w:rPr>
          <w:rFonts w:ascii="Times New Roman" w:eastAsia="Times New Roman" w:hAnsi="Times New Roman" w:cs="Times New Roman"/>
          <w:color w:val="000000"/>
          <w:sz w:val="24"/>
          <w:szCs w:val="24"/>
          <w:lang w:val="kk-KZ"/>
        </w:rPr>
        <w:t>е</w:t>
      </w:r>
      <w:r w:rsidRPr="00676A97">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sz w:val="24"/>
          <w:szCs w:val="24"/>
          <w:lang w:val="kk-KZ"/>
        </w:rPr>
        <w:t>қ</w:t>
      </w:r>
      <w:r w:rsidRPr="00676A97">
        <w:rPr>
          <w:rFonts w:ascii="Times New Roman" w:eastAsia="Times New Roman" w:hAnsi="Times New Roman" w:cs="Times New Roman"/>
          <w:color w:val="000000"/>
          <w:spacing w:val="1"/>
          <w:sz w:val="24"/>
          <w:szCs w:val="24"/>
          <w:lang w:val="kk-KZ"/>
        </w:rPr>
        <w:t>а</w:t>
      </w:r>
      <w:r w:rsidRPr="00676A97">
        <w:rPr>
          <w:rFonts w:ascii="Times New Roman" w:eastAsia="Times New Roman" w:hAnsi="Times New Roman" w:cs="Times New Roman"/>
          <w:color w:val="000000"/>
          <w:sz w:val="24"/>
          <w:szCs w:val="24"/>
          <w:lang w:val="kk-KZ"/>
        </w:rPr>
        <w:t>ра</w:t>
      </w:r>
      <w:r w:rsidRPr="00676A97">
        <w:rPr>
          <w:rFonts w:ascii="Times New Roman" w:eastAsia="Times New Roman" w:hAnsi="Times New Roman" w:cs="Times New Roman"/>
          <w:color w:val="000000"/>
          <w:spacing w:val="-1"/>
          <w:sz w:val="24"/>
          <w:szCs w:val="24"/>
          <w:lang w:val="kk-KZ"/>
        </w:rPr>
        <w:t>л</w:t>
      </w:r>
      <w:r w:rsidRPr="00676A97">
        <w:rPr>
          <w:rFonts w:ascii="Times New Roman" w:eastAsia="Times New Roman" w:hAnsi="Times New Roman" w:cs="Times New Roman"/>
          <w:color w:val="000000"/>
          <w:sz w:val="24"/>
          <w:szCs w:val="24"/>
          <w:lang w:val="kk-KZ"/>
        </w:rPr>
        <w:t>ып,</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ұс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лды</w:t>
      </w:r>
    </w:p>
    <w:p w14:paraId="3498CF91" w14:textId="77777777" w:rsidR="004E4197" w:rsidRPr="00676A97" w:rsidRDefault="004E4197" w:rsidP="004E4197">
      <w:pPr>
        <w:spacing w:after="36" w:line="240" w:lineRule="exact"/>
        <w:rPr>
          <w:rFonts w:ascii="Times New Roman" w:eastAsia="Times New Roman" w:hAnsi="Times New Roman" w:cs="Times New Roman"/>
          <w:sz w:val="24"/>
          <w:szCs w:val="24"/>
          <w:lang w:val="kk-KZ"/>
        </w:rPr>
      </w:pPr>
    </w:p>
    <w:p w14:paraId="655FB9BA" w14:textId="77777777" w:rsidR="004E4197" w:rsidRDefault="004E4197" w:rsidP="004E4197">
      <w:pPr>
        <w:widowControl w:val="0"/>
        <w:spacing w:after="0" w:line="240" w:lineRule="auto"/>
        <w:ind w:left="566" w:right="-20"/>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spacing w:val="-1"/>
          <w:sz w:val="24"/>
          <w:szCs w:val="24"/>
          <w:lang w:val="kk-KZ"/>
        </w:rPr>
        <w:t>"</w:t>
      </w:r>
      <w:r w:rsidRPr="00676A97">
        <w:rPr>
          <w:rFonts w:ascii="Times New Roman" w:eastAsia="Times New Roman" w:hAnsi="Times New Roman" w:cs="Times New Roman"/>
          <w:color w:val="000000"/>
          <w:spacing w:val="1"/>
          <w:sz w:val="24"/>
          <w:szCs w:val="24"/>
          <w:lang w:val="kk-KZ"/>
        </w:rPr>
        <w:t xml:space="preserve"> </w:t>
      </w:r>
      <w:r>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spacing w:val="118"/>
          <w:sz w:val="24"/>
          <w:szCs w:val="24"/>
          <w:lang w:val="kk-KZ"/>
        </w:rPr>
        <w:t xml:space="preserve"> </w:t>
      </w:r>
      <w:r w:rsidRPr="00676A97">
        <w:rPr>
          <w:rFonts w:ascii="Times New Roman" w:eastAsia="Times New Roman" w:hAnsi="Times New Roman" w:cs="Times New Roman"/>
          <w:color w:val="000000"/>
          <w:sz w:val="24"/>
          <w:szCs w:val="24"/>
          <w:lang w:val="kk-KZ"/>
        </w:rPr>
        <w:t>202</w:t>
      </w:r>
      <w:r>
        <w:rPr>
          <w:rFonts w:ascii="Times New Roman" w:eastAsia="Times New Roman" w:hAnsi="Times New Roman" w:cs="Times New Roman"/>
          <w:color w:val="000000"/>
          <w:sz w:val="24"/>
          <w:szCs w:val="24"/>
          <w:lang w:val="kk-KZ"/>
        </w:rPr>
        <w:t>3</w:t>
      </w:r>
      <w:r w:rsidRPr="00676A97">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w w:val="105"/>
          <w:sz w:val="24"/>
          <w:szCs w:val="24"/>
          <w:lang w:val="kk-KZ"/>
        </w:rPr>
        <w:t>ж</w:t>
      </w:r>
      <w:r w:rsidRPr="00676A97">
        <w:rPr>
          <w:rFonts w:ascii="Times New Roman" w:eastAsia="Times New Roman" w:hAnsi="Times New Roman" w:cs="Times New Roman"/>
          <w:color w:val="000000"/>
          <w:sz w:val="24"/>
          <w:szCs w:val="24"/>
          <w:lang w:val="kk-KZ"/>
        </w:rPr>
        <w:t>.,</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х</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12"/>
          <w:sz w:val="24"/>
          <w:szCs w:val="24"/>
          <w:lang w:val="kk-KZ"/>
        </w:rPr>
        <w:t>т</w:t>
      </w:r>
      <w:r w:rsidRPr="00676A97">
        <w:rPr>
          <w:rFonts w:ascii="Times New Roman" w:eastAsia="Times New Roman" w:hAnsi="Times New Roman" w:cs="Times New Roman"/>
          <w:color w:val="000000"/>
          <w:spacing w:val="2"/>
          <w:w w:val="112"/>
          <w:sz w:val="24"/>
          <w:szCs w:val="24"/>
          <w:lang w:val="kk-KZ"/>
        </w:rPr>
        <w:t>т</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08"/>
          <w:sz w:val="24"/>
          <w:szCs w:val="24"/>
          <w:lang w:val="kk-KZ"/>
        </w:rPr>
        <w:t>м</w:t>
      </w:r>
      <w:r w:rsidRPr="00676A97">
        <w:rPr>
          <w:rFonts w:ascii="Times New Roman" w:eastAsia="Times New Roman" w:hAnsi="Times New Roman" w:cs="Times New Roman"/>
          <w:color w:val="000000"/>
          <w:spacing w:val="1"/>
          <w:w w:val="113"/>
          <w:sz w:val="24"/>
          <w:szCs w:val="24"/>
          <w:lang w:val="kk-KZ"/>
        </w:rPr>
        <w:t>а</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w w:val="105"/>
          <w:sz w:val="24"/>
          <w:szCs w:val="24"/>
          <w:lang w:val="kk-KZ"/>
        </w:rPr>
        <w:t>№</w:t>
      </w:r>
    </w:p>
    <w:p w14:paraId="2464FC6C" w14:textId="77777777" w:rsidR="004E4197" w:rsidRPr="00342088" w:rsidRDefault="004E4197" w:rsidP="004E4197">
      <w:pPr>
        <w:tabs>
          <w:tab w:val="left" w:pos="2025"/>
        </w:tabs>
        <w:rPr>
          <w:rFonts w:ascii="Times New Roman" w:eastAsia="Times New Roman" w:hAnsi="Times New Roman" w:cs="Times New Roman"/>
          <w:sz w:val="24"/>
          <w:szCs w:val="24"/>
          <w:lang w:val="kk-KZ"/>
        </w:rPr>
        <w:sectPr w:rsidR="004E4197" w:rsidRPr="00342088">
          <w:pgSz w:w="11906" w:h="16838"/>
          <w:pgMar w:top="1134" w:right="850" w:bottom="1134" w:left="1701" w:header="0" w:footer="0" w:gutter="0"/>
          <w:cols w:space="708"/>
        </w:sectPr>
      </w:pPr>
      <w:r>
        <w:rPr>
          <w:rFonts w:ascii="Times New Roman" w:eastAsia="Times New Roman" w:hAnsi="Times New Roman" w:cs="Times New Roman"/>
          <w:sz w:val="24"/>
          <w:szCs w:val="24"/>
          <w:lang w:val="kk-KZ"/>
        </w:rPr>
        <w:tab/>
      </w:r>
    </w:p>
    <w:p w14:paraId="51348BA2" w14:textId="77777777" w:rsidR="004E4197" w:rsidRPr="00917EBB" w:rsidRDefault="004E4197" w:rsidP="004E4197">
      <w:pPr>
        <w:widowControl w:val="0"/>
        <w:spacing w:after="0" w:line="240" w:lineRule="auto"/>
        <w:jc w:val="center"/>
        <w:rPr>
          <w:rFonts w:ascii="Times New Roman" w:eastAsia="Times New Roman" w:hAnsi="Times New Roman" w:cs="Times New Roman"/>
          <w:b/>
          <w:bCs/>
          <w:color w:val="000000"/>
          <w:w w:val="109"/>
          <w:sz w:val="36"/>
          <w:szCs w:val="36"/>
          <w:lang w:val="kk-KZ"/>
        </w:rPr>
      </w:pPr>
      <w:r w:rsidRPr="00917EBB">
        <w:rPr>
          <w:rFonts w:ascii="Times New Roman" w:eastAsia="Times New Roman" w:hAnsi="Times New Roman" w:cs="Times New Roman"/>
          <w:b/>
          <w:bCs/>
          <w:color w:val="000000"/>
          <w:w w:val="109"/>
          <w:sz w:val="36"/>
          <w:szCs w:val="36"/>
          <w:lang w:val="kk-KZ"/>
        </w:rPr>
        <w:lastRenderedPageBreak/>
        <w:t>Кіріспе</w:t>
      </w:r>
    </w:p>
    <w:p w14:paraId="67DD9BDE" w14:textId="77777777" w:rsidR="004E4197" w:rsidRPr="00917EBB" w:rsidRDefault="004E4197" w:rsidP="004E4197">
      <w:pPr>
        <w:widowControl w:val="0"/>
        <w:spacing w:after="0" w:line="240" w:lineRule="auto"/>
        <w:rPr>
          <w:rFonts w:ascii="Times New Roman" w:eastAsia="Times New Roman" w:hAnsi="Times New Roman" w:cs="Times New Roman"/>
          <w:b/>
          <w:bCs/>
          <w:color w:val="000000"/>
          <w:w w:val="109"/>
          <w:sz w:val="36"/>
          <w:szCs w:val="36"/>
          <w:lang w:val="kk-KZ"/>
        </w:rPr>
      </w:pPr>
    </w:p>
    <w:p w14:paraId="3BB18192" w14:textId="261FCCA7" w:rsidR="004E4197" w:rsidRPr="00917EBB" w:rsidRDefault="00E16584" w:rsidP="004E4197">
      <w:pPr>
        <w:jc w:val="both"/>
        <w:rPr>
          <w:rFonts w:ascii="Times New Roman" w:hAnsi="Times New Roman"/>
          <w:sz w:val="36"/>
          <w:szCs w:val="36"/>
          <w:lang w:val="kk-KZ"/>
        </w:rPr>
      </w:pPr>
      <w:bookmarkStart w:id="0" w:name="_Hlk146134814"/>
      <w:bookmarkStart w:id="1" w:name="_Hlk66300374"/>
      <w:r w:rsidRPr="00E16584">
        <w:rPr>
          <w:rFonts w:ascii="Times New Roman" w:hAnsi="Times New Roman" w:cs="Times New Roman"/>
          <w:b/>
          <w:bCs/>
          <w:sz w:val="36"/>
          <w:szCs w:val="36"/>
          <w:lang w:val="kk-KZ"/>
        </w:rPr>
        <w:t>"</w:t>
      </w:r>
      <w:r w:rsidRPr="00E16584">
        <w:rPr>
          <w:rFonts w:ascii="Times New Roman" w:hAnsi="Times New Roman" w:cs="Times New Roman"/>
          <w:sz w:val="36"/>
          <w:szCs w:val="36"/>
          <w:lang w:val="kk-KZ"/>
        </w:rPr>
        <w:t>Дағдарысқа қарсы мемлекеттік басқару"</w:t>
      </w:r>
      <w:r>
        <w:rPr>
          <w:rFonts w:ascii="Times New Roman" w:hAnsi="Times New Roman" w:cs="Times New Roman"/>
          <w:sz w:val="24"/>
          <w:szCs w:val="24"/>
          <w:lang w:val="kk-KZ"/>
        </w:rPr>
        <w:t xml:space="preserve"> </w:t>
      </w:r>
      <w:r w:rsidR="004E4197" w:rsidRPr="00917EBB">
        <w:rPr>
          <w:rFonts w:ascii="Times New Roman" w:eastAsia="Times New Roman" w:hAnsi="Times New Roman" w:cs="Times New Roman"/>
          <w:bCs/>
          <w:color w:val="000000"/>
          <w:sz w:val="36"/>
          <w:szCs w:val="36"/>
          <w:lang w:val="kk-KZ"/>
        </w:rPr>
        <w:t>п</w:t>
      </w:r>
      <w:r w:rsidR="004E4197" w:rsidRPr="00917EBB">
        <w:rPr>
          <w:rFonts w:ascii="Times New Roman" w:eastAsia="Times New Roman" w:hAnsi="Times New Roman" w:cs="Times New Roman"/>
          <w:bCs/>
          <w:color w:val="000000"/>
          <w:spacing w:val="1"/>
          <w:sz w:val="36"/>
          <w:szCs w:val="36"/>
          <w:lang w:val="kk-KZ"/>
        </w:rPr>
        <w:t>ә</w:t>
      </w:r>
      <w:r w:rsidR="004E4197" w:rsidRPr="00917EBB">
        <w:rPr>
          <w:rFonts w:ascii="Times New Roman" w:eastAsia="Times New Roman" w:hAnsi="Times New Roman" w:cs="Times New Roman"/>
          <w:bCs/>
          <w:color w:val="000000"/>
          <w:sz w:val="36"/>
          <w:szCs w:val="36"/>
          <w:lang w:val="kk-KZ"/>
        </w:rPr>
        <w:t>ні</w:t>
      </w:r>
      <w:r w:rsidR="004E4197" w:rsidRPr="00917EBB">
        <w:rPr>
          <w:rFonts w:ascii="Times New Roman" w:eastAsia="Times New Roman" w:hAnsi="Times New Roman" w:cs="Times New Roman"/>
          <w:bCs/>
          <w:color w:val="000000"/>
          <w:spacing w:val="38"/>
          <w:sz w:val="36"/>
          <w:szCs w:val="36"/>
          <w:lang w:val="kk-KZ"/>
        </w:rPr>
        <w:t xml:space="preserve"> 7М041</w:t>
      </w:r>
      <w:r>
        <w:rPr>
          <w:rFonts w:ascii="Times New Roman" w:eastAsia="Times New Roman" w:hAnsi="Times New Roman" w:cs="Times New Roman"/>
          <w:bCs/>
          <w:color w:val="000000"/>
          <w:spacing w:val="38"/>
          <w:sz w:val="36"/>
          <w:szCs w:val="36"/>
          <w:lang w:val="kk-KZ"/>
        </w:rPr>
        <w:t>04</w:t>
      </w:r>
      <w:r w:rsidR="004E4197" w:rsidRPr="00917EBB">
        <w:rPr>
          <w:rFonts w:ascii="Times New Roman" w:eastAsia="Times New Roman" w:hAnsi="Times New Roman" w:cs="Times New Roman"/>
          <w:bCs/>
          <w:color w:val="000000"/>
          <w:spacing w:val="38"/>
          <w:sz w:val="36"/>
          <w:szCs w:val="36"/>
          <w:lang w:val="kk-KZ"/>
        </w:rPr>
        <w:t>-</w:t>
      </w:r>
      <w:r w:rsidR="004E4197" w:rsidRPr="00917EBB">
        <w:rPr>
          <w:rFonts w:ascii="Times New Roman" w:eastAsia="Times New Roman" w:hAnsi="Times New Roman" w:cs="Times New Roman"/>
          <w:color w:val="000000"/>
          <w:spacing w:val="2"/>
          <w:sz w:val="36"/>
          <w:szCs w:val="36"/>
          <w:lang w:val="kk-KZ"/>
        </w:rPr>
        <w:t>"</w:t>
      </w:r>
      <w:r w:rsidR="004E4197" w:rsidRPr="00917EBB">
        <w:rPr>
          <w:rFonts w:ascii="Times New Roman" w:eastAsia="Times New Roman" w:hAnsi="Times New Roman" w:cs="Times New Roman"/>
          <w:color w:val="000000"/>
          <w:spacing w:val="3"/>
          <w:w w:val="106"/>
          <w:sz w:val="36"/>
          <w:szCs w:val="36"/>
          <w:lang w:val="kk-KZ"/>
        </w:rPr>
        <w:t>Ме</w:t>
      </w:r>
      <w:r>
        <w:rPr>
          <w:rFonts w:ascii="Times New Roman" w:eastAsia="Times New Roman" w:hAnsi="Times New Roman" w:cs="Times New Roman"/>
          <w:color w:val="000000"/>
          <w:spacing w:val="3"/>
          <w:w w:val="106"/>
          <w:sz w:val="36"/>
          <w:szCs w:val="36"/>
          <w:lang w:val="kk-KZ"/>
        </w:rPr>
        <w:t>млекеттік және жергілікті басқару</w:t>
      </w:r>
      <w:r w:rsidR="004E4197" w:rsidRPr="00917EBB">
        <w:rPr>
          <w:rFonts w:ascii="Times New Roman" w:eastAsia="Times New Roman" w:hAnsi="Times New Roman" w:cs="Times New Roman"/>
          <w:color w:val="000000"/>
          <w:spacing w:val="4"/>
          <w:sz w:val="36"/>
          <w:szCs w:val="36"/>
          <w:lang w:val="kk-KZ"/>
        </w:rPr>
        <w:t>"</w:t>
      </w:r>
      <w:r w:rsidR="004E4197" w:rsidRPr="00917EBB">
        <w:rPr>
          <w:rFonts w:ascii="Times New Roman" w:eastAsia="Times New Roman" w:hAnsi="Times New Roman" w:cs="Times New Roman"/>
          <w:color w:val="000000"/>
          <w:sz w:val="36"/>
          <w:szCs w:val="36"/>
          <w:lang w:val="kk-KZ"/>
        </w:rPr>
        <w:t xml:space="preserve"> </w:t>
      </w:r>
      <w:bookmarkEnd w:id="0"/>
      <w:r w:rsidR="004E4197" w:rsidRPr="00917EBB">
        <w:rPr>
          <w:rFonts w:ascii="Times New Roman" w:eastAsia="Times New Roman" w:hAnsi="Times New Roman" w:cs="Times New Roman"/>
          <w:color w:val="000000"/>
          <w:sz w:val="36"/>
          <w:szCs w:val="36"/>
          <w:lang w:val="kk-KZ"/>
        </w:rPr>
        <w:t>ма</w:t>
      </w:r>
      <w:r w:rsidR="004E4197" w:rsidRPr="00917EBB">
        <w:rPr>
          <w:rFonts w:ascii="Times New Roman" w:eastAsia="Times New Roman" w:hAnsi="Times New Roman" w:cs="Times New Roman"/>
          <w:color w:val="000000"/>
          <w:spacing w:val="-2"/>
          <w:sz w:val="36"/>
          <w:szCs w:val="36"/>
          <w:lang w:val="kk-KZ"/>
        </w:rPr>
        <w:t>м</w:t>
      </w:r>
      <w:r w:rsidR="004E4197" w:rsidRPr="00917EBB">
        <w:rPr>
          <w:rFonts w:ascii="Times New Roman" w:eastAsia="Times New Roman" w:hAnsi="Times New Roman" w:cs="Times New Roman"/>
          <w:color w:val="000000"/>
          <w:sz w:val="36"/>
          <w:szCs w:val="36"/>
          <w:lang w:val="kk-KZ"/>
        </w:rPr>
        <w:t>анд</w:t>
      </w:r>
      <w:r w:rsidR="004E4197" w:rsidRPr="00917EBB">
        <w:rPr>
          <w:rFonts w:ascii="Times New Roman" w:eastAsia="Times New Roman" w:hAnsi="Times New Roman" w:cs="Times New Roman"/>
          <w:color w:val="000000"/>
          <w:spacing w:val="2"/>
          <w:sz w:val="36"/>
          <w:szCs w:val="36"/>
          <w:lang w:val="kk-KZ"/>
        </w:rPr>
        <w:t>ы</w:t>
      </w:r>
      <w:r w:rsidR="004E4197" w:rsidRPr="00917EBB">
        <w:rPr>
          <w:rFonts w:ascii="Times New Roman" w:eastAsia="Times New Roman" w:hAnsi="Times New Roman" w:cs="Times New Roman"/>
          <w:color w:val="000000"/>
          <w:sz w:val="36"/>
          <w:szCs w:val="36"/>
          <w:lang w:val="kk-KZ"/>
        </w:rPr>
        <w:t>ғы</w:t>
      </w:r>
      <w:r w:rsidR="004E4197" w:rsidRPr="00917EBB">
        <w:rPr>
          <w:rFonts w:ascii="Times New Roman" w:eastAsia="Times New Roman" w:hAnsi="Times New Roman" w:cs="Times New Roman"/>
          <w:color w:val="000000"/>
          <w:spacing w:val="58"/>
          <w:sz w:val="36"/>
          <w:szCs w:val="36"/>
          <w:lang w:val="kk-KZ"/>
        </w:rPr>
        <w:t xml:space="preserve"> </w:t>
      </w:r>
      <w:r>
        <w:rPr>
          <w:rFonts w:ascii="Times New Roman" w:eastAsia="Times New Roman" w:hAnsi="Times New Roman" w:cs="Times New Roman"/>
          <w:color w:val="000000"/>
          <w:sz w:val="36"/>
          <w:szCs w:val="36"/>
          <w:lang w:val="kk-KZ"/>
        </w:rPr>
        <w:t>2</w:t>
      </w:r>
      <w:r w:rsidR="004E4197" w:rsidRPr="00917EBB">
        <w:rPr>
          <w:rFonts w:ascii="Times New Roman" w:eastAsia="Times New Roman" w:hAnsi="Times New Roman" w:cs="Times New Roman"/>
          <w:color w:val="000000"/>
          <w:spacing w:val="60"/>
          <w:sz w:val="36"/>
          <w:szCs w:val="36"/>
          <w:lang w:val="kk-KZ"/>
        </w:rPr>
        <w:t xml:space="preserve"> </w:t>
      </w:r>
      <w:r w:rsidR="004E4197" w:rsidRPr="00917EBB">
        <w:rPr>
          <w:rFonts w:ascii="Times New Roman" w:eastAsia="Times New Roman" w:hAnsi="Times New Roman" w:cs="Times New Roman"/>
          <w:color w:val="000000"/>
          <w:spacing w:val="3"/>
          <w:sz w:val="36"/>
          <w:szCs w:val="36"/>
          <w:lang w:val="kk-KZ"/>
        </w:rPr>
        <w:t>к</w:t>
      </w:r>
      <w:r w:rsidR="004E4197" w:rsidRPr="00917EBB">
        <w:rPr>
          <w:rFonts w:ascii="Times New Roman" w:eastAsia="Times New Roman" w:hAnsi="Times New Roman" w:cs="Times New Roman"/>
          <w:color w:val="000000"/>
          <w:spacing w:val="-4"/>
          <w:sz w:val="36"/>
          <w:szCs w:val="36"/>
          <w:lang w:val="kk-KZ"/>
        </w:rPr>
        <w:t>у</w:t>
      </w:r>
      <w:r w:rsidR="004E4197" w:rsidRPr="00917EBB">
        <w:rPr>
          <w:rFonts w:ascii="Times New Roman" w:eastAsia="Times New Roman" w:hAnsi="Times New Roman" w:cs="Times New Roman"/>
          <w:color w:val="000000"/>
          <w:spacing w:val="2"/>
          <w:sz w:val="36"/>
          <w:szCs w:val="36"/>
          <w:lang w:val="kk-KZ"/>
        </w:rPr>
        <w:t>р</w:t>
      </w:r>
      <w:r w:rsidR="004E4197" w:rsidRPr="00917EBB">
        <w:rPr>
          <w:rFonts w:ascii="Times New Roman" w:eastAsia="Times New Roman" w:hAnsi="Times New Roman" w:cs="Times New Roman"/>
          <w:color w:val="000000"/>
          <w:sz w:val="36"/>
          <w:szCs w:val="36"/>
          <w:lang w:val="kk-KZ"/>
        </w:rPr>
        <w:t>с</w:t>
      </w:r>
      <w:r w:rsidR="004E4197" w:rsidRPr="00917EBB">
        <w:rPr>
          <w:rFonts w:ascii="Times New Roman" w:eastAsia="Times New Roman" w:hAnsi="Times New Roman" w:cs="Times New Roman"/>
          <w:color w:val="000000"/>
          <w:spacing w:val="60"/>
          <w:sz w:val="36"/>
          <w:szCs w:val="36"/>
          <w:lang w:val="kk-KZ"/>
        </w:rPr>
        <w:t xml:space="preserve"> </w:t>
      </w:r>
      <w:r w:rsidR="004E4197" w:rsidRPr="00917EBB">
        <w:rPr>
          <w:rFonts w:ascii="Times New Roman" w:eastAsia="Times New Roman" w:hAnsi="Times New Roman" w:cs="Times New Roman"/>
          <w:color w:val="000000"/>
          <w:sz w:val="36"/>
          <w:szCs w:val="36"/>
          <w:lang w:val="kk-KZ"/>
        </w:rPr>
        <w:t>магистранттары</w:t>
      </w:r>
      <w:r w:rsidR="004E4197" w:rsidRPr="00917EBB">
        <w:rPr>
          <w:rFonts w:ascii="Times New Roman" w:eastAsia="Times New Roman" w:hAnsi="Times New Roman" w:cs="Times New Roman"/>
          <w:color w:val="000000"/>
          <w:spacing w:val="60"/>
          <w:sz w:val="36"/>
          <w:szCs w:val="36"/>
          <w:lang w:val="kk-KZ"/>
        </w:rPr>
        <w:t xml:space="preserve"> </w:t>
      </w:r>
      <w:r w:rsidR="004E4197" w:rsidRPr="00917EBB">
        <w:rPr>
          <w:rFonts w:ascii="Times New Roman" w:eastAsia="Times New Roman" w:hAnsi="Times New Roman" w:cs="Times New Roman"/>
          <w:color w:val="000000"/>
          <w:sz w:val="36"/>
          <w:szCs w:val="36"/>
          <w:lang w:val="kk-KZ"/>
        </w:rPr>
        <w:t>үш</w:t>
      </w:r>
      <w:r w:rsidR="004E4197" w:rsidRPr="00917EBB">
        <w:rPr>
          <w:rFonts w:ascii="Times New Roman" w:eastAsia="Times New Roman" w:hAnsi="Times New Roman" w:cs="Times New Roman"/>
          <w:color w:val="000000"/>
          <w:spacing w:val="1"/>
          <w:sz w:val="36"/>
          <w:szCs w:val="36"/>
          <w:lang w:val="kk-KZ"/>
        </w:rPr>
        <w:t>і</w:t>
      </w:r>
      <w:r w:rsidR="004E4197" w:rsidRPr="00917EBB">
        <w:rPr>
          <w:rFonts w:ascii="Times New Roman" w:eastAsia="Times New Roman" w:hAnsi="Times New Roman" w:cs="Times New Roman"/>
          <w:color w:val="000000"/>
          <w:sz w:val="36"/>
          <w:szCs w:val="36"/>
          <w:lang w:val="kk-KZ"/>
        </w:rPr>
        <w:t>н:</w:t>
      </w:r>
      <w:r w:rsidR="004E4197" w:rsidRPr="00917EBB">
        <w:rPr>
          <w:rFonts w:ascii="Times New Roman" w:eastAsia="Times New Roman" w:hAnsi="Times New Roman" w:cs="Times New Roman"/>
          <w:color w:val="000000"/>
          <w:spacing w:val="60"/>
          <w:sz w:val="36"/>
          <w:szCs w:val="36"/>
          <w:lang w:val="kk-KZ"/>
        </w:rPr>
        <w:t xml:space="preserve"> </w:t>
      </w:r>
      <w:r w:rsidR="004E4197" w:rsidRPr="00917EBB">
        <w:rPr>
          <w:rFonts w:ascii="Times New Roman" w:hAnsi="Times New Roman"/>
          <w:sz w:val="36"/>
          <w:szCs w:val="36"/>
          <w:lang w:val="kk-KZ"/>
        </w:rPr>
        <w:t xml:space="preserve">04.09.2023-16.12.2023 </w:t>
      </w:r>
      <w:r w:rsidR="004E4197" w:rsidRPr="00917EBB">
        <w:rPr>
          <w:rFonts w:ascii="Times New Roman" w:eastAsia="Times New Roman" w:hAnsi="Times New Roman" w:cs="Times New Roman"/>
          <w:color w:val="000000"/>
          <w:sz w:val="36"/>
          <w:szCs w:val="36"/>
          <w:lang w:val="kk-KZ"/>
        </w:rPr>
        <w:t>ара</w:t>
      </w:r>
      <w:r w:rsidR="004E4197" w:rsidRPr="00917EBB">
        <w:rPr>
          <w:rFonts w:ascii="Times New Roman" w:eastAsia="Times New Roman" w:hAnsi="Times New Roman" w:cs="Times New Roman"/>
          <w:color w:val="000000"/>
          <w:spacing w:val="-1"/>
          <w:sz w:val="36"/>
          <w:szCs w:val="36"/>
          <w:lang w:val="kk-KZ"/>
        </w:rPr>
        <w:t>л</w:t>
      </w:r>
      <w:r w:rsidR="004E4197" w:rsidRPr="00917EBB">
        <w:rPr>
          <w:rFonts w:ascii="Times New Roman" w:eastAsia="Times New Roman" w:hAnsi="Times New Roman" w:cs="Times New Roman"/>
          <w:color w:val="000000"/>
          <w:sz w:val="36"/>
          <w:szCs w:val="36"/>
          <w:lang w:val="kk-KZ"/>
        </w:rPr>
        <w:t>ығында</w:t>
      </w:r>
      <w:r w:rsidR="004E4197" w:rsidRPr="00917EBB">
        <w:rPr>
          <w:rFonts w:ascii="Times New Roman" w:eastAsia="Times New Roman" w:hAnsi="Times New Roman" w:cs="Times New Roman"/>
          <w:color w:val="000000"/>
          <w:spacing w:val="-2"/>
          <w:sz w:val="36"/>
          <w:szCs w:val="36"/>
          <w:lang w:val="kk-KZ"/>
        </w:rPr>
        <w:t xml:space="preserve"> о</w:t>
      </w:r>
      <w:r w:rsidR="004E4197" w:rsidRPr="00917EBB">
        <w:rPr>
          <w:rFonts w:ascii="Times New Roman" w:eastAsia="Times New Roman" w:hAnsi="Times New Roman" w:cs="Times New Roman"/>
          <w:color w:val="000000"/>
          <w:spacing w:val="-1"/>
          <w:sz w:val="36"/>
          <w:szCs w:val="36"/>
          <w:lang w:val="kk-KZ"/>
        </w:rPr>
        <w:t>қ</w:t>
      </w:r>
      <w:r w:rsidR="004E4197" w:rsidRPr="00917EBB">
        <w:rPr>
          <w:rFonts w:ascii="Times New Roman" w:eastAsia="Times New Roman" w:hAnsi="Times New Roman" w:cs="Times New Roman"/>
          <w:color w:val="000000"/>
          <w:sz w:val="36"/>
          <w:szCs w:val="36"/>
          <w:lang w:val="kk-KZ"/>
        </w:rPr>
        <w:t>ытылады .  Жин</w:t>
      </w:r>
      <w:r w:rsidR="004E4197" w:rsidRPr="00917EBB">
        <w:rPr>
          <w:rFonts w:ascii="Times New Roman" w:eastAsia="Times New Roman" w:hAnsi="Times New Roman" w:cs="Times New Roman"/>
          <w:color w:val="000000"/>
          <w:spacing w:val="1"/>
          <w:sz w:val="36"/>
          <w:szCs w:val="36"/>
          <w:lang w:val="kk-KZ"/>
        </w:rPr>
        <w:t>ақ</w:t>
      </w:r>
      <w:r w:rsidR="004E4197" w:rsidRPr="00917EBB">
        <w:rPr>
          <w:rFonts w:ascii="Times New Roman" w:eastAsia="Times New Roman" w:hAnsi="Times New Roman" w:cs="Times New Roman"/>
          <w:color w:val="000000"/>
          <w:sz w:val="36"/>
          <w:szCs w:val="36"/>
          <w:lang w:val="kk-KZ"/>
        </w:rPr>
        <w:t>т</w:t>
      </w:r>
      <w:r w:rsidR="004E4197" w:rsidRPr="00917EBB">
        <w:rPr>
          <w:rFonts w:ascii="Times New Roman" w:eastAsia="Times New Roman" w:hAnsi="Times New Roman" w:cs="Times New Roman"/>
          <w:color w:val="000000"/>
          <w:spacing w:val="1"/>
          <w:sz w:val="36"/>
          <w:szCs w:val="36"/>
          <w:lang w:val="kk-KZ"/>
        </w:rPr>
        <w:t>а</w:t>
      </w:r>
      <w:r w:rsidR="004E4197" w:rsidRPr="00917EBB">
        <w:rPr>
          <w:rFonts w:ascii="Times New Roman" w:eastAsia="Times New Roman" w:hAnsi="Times New Roman" w:cs="Times New Roman"/>
          <w:color w:val="000000"/>
          <w:sz w:val="36"/>
          <w:szCs w:val="36"/>
          <w:lang w:val="kk-KZ"/>
        </w:rPr>
        <w:t>ғ</w:t>
      </w:r>
      <w:r w:rsidR="004E4197" w:rsidRPr="00917EBB">
        <w:rPr>
          <w:rFonts w:ascii="Times New Roman" w:eastAsia="Times New Roman" w:hAnsi="Times New Roman" w:cs="Times New Roman"/>
          <w:color w:val="000000"/>
          <w:spacing w:val="1"/>
          <w:sz w:val="36"/>
          <w:szCs w:val="36"/>
          <w:lang w:val="kk-KZ"/>
        </w:rPr>
        <w:t>а</w:t>
      </w:r>
      <w:r w:rsidR="004E4197" w:rsidRPr="00917EBB">
        <w:rPr>
          <w:rFonts w:ascii="Times New Roman" w:eastAsia="Times New Roman" w:hAnsi="Times New Roman" w:cs="Times New Roman"/>
          <w:color w:val="000000"/>
          <w:sz w:val="36"/>
          <w:szCs w:val="36"/>
          <w:lang w:val="kk-KZ"/>
        </w:rPr>
        <w:t>н</w:t>
      </w:r>
      <w:r w:rsidR="004E4197" w:rsidRPr="00917EBB">
        <w:rPr>
          <w:rFonts w:ascii="Times New Roman" w:eastAsia="Times New Roman" w:hAnsi="Times New Roman" w:cs="Times New Roman"/>
          <w:color w:val="000000"/>
          <w:spacing w:val="6"/>
          <w:sz w:val="36"/>
          <w:szCs w:val="36"/>
          <w:lang w:val="kk-KZ"/>
        </w:rPr>
        <w:t xml:space="preserve"> </w:t>
      </w:r>
      <w:r w:rsidR="004E4197" w:rsidRPr="00917EBB">
        <w:rPr>
          <w:rFonts w:ascii="Times New Roman" w:eastAsia="Times New Roman" w:hAnsi="Times New Roman" w:cs="Times New Roman"/>
          <w:color w:val="000000"/>
          <w:sz w:val="36"/>
          <w:szCs w:val="36"/>
          <w:lang w:val="kk-KZ"/>
        </w:rPr>
        <w:t>теори</w:t>
      </w:r>
      <w:r w:rsidR="004E4197" w:rsidRPr="00917EBB">
        <w:rPr>
          <w:rFonts w:ascii="Times New Roman" w:eastAsia="Times New Roman" w:hAnsi="Times New Roman" w:cs="Times New Roman"/>
          <w:color w:val="000000"/>
          <w:spacing w:val="3"/>
          <w:sz w:val="36"/>
          <w:szCs w:val="36"/>
          <w:lang w:val="kk-KZ"/>
        </w:rPr>
        <w:t>я</w:t>
      </w:r>
      <w:r w:rsidR="004E4197" w:rsidRPr="00917EBB">
        <w:rPr>
          <w:rFonts w:ascii="Times New Roman" w:eastAsia="Times New Roman" w:hAnsi="Times New Roman" w:cs="Times New Roman"/>
          <w:color w:val="000000"/>
          <w:sz w:val="36"/>
          <w:szCs w:val="36"/>
          <w:lang w:val="kk-KZ"/>
        </w:rPr>
        <w:t>л</w:t>
      </w:r>
      <w:r w:rsidR="004E4197" w:rsidRPr="00917EBB">
        <w:rPr>
          <w:rFonts w:ascii="Times New Roman" w:eastAsia="Times New Roman" w:hAnsi="Times New Roman" w:cs="Times New Roman"/>
          <w:color w:val="000000"/>
          <w:spacing w:val="-2"/>
          <w:sz w:val="36"/>
          <w:szCs w:val="36"/>
          <w:lang w:val="kk-KZ"/>
        </w:rPr>
        <w:t>ы</w:t>
      </w:r>
      <w:r w:rsidR="004E4197" w:rsidRPr="00917EBB">
        <w:rPr>
          <w:rFonts w:ascii="Times New Roman" w:eastAsia="Times New Roman" w:hAnsi="Times New Roman" w:cs="Times New Roman"/>
          <w:color w:val="000000"/>
          <w:sz w:val="36"/>
          <w:szCs w:val="36"/>
          <w:lang w:val="kk-KZ"/>
        </w:rPr>
        <w:t>қ</w:t>
      </w:r>
      <w:r w:rsidR="004E4197" w:rsidRPr="00917EBB">
        <w:rPr>
          <w:rFonts w:ascii="Times New Roman" w:eastAsia="Times New Roman" w:hAnsi="Times New Roman" w:cs="Times New Roman"/>
          <w:color w:val="000000"/>
          <w:spacing w:val="4"/>
          <w:sz w:val="36"/>
          <w:szCs w:val="36"/>
          <w:lang w:val="kk-KZ"/>
        </w:rPr>
        <w:t xml:space="preserve"> </w:t>
      </w:r>
      <w:r w:rsidR="004E4197" w:rsidRPr="00917EBB">
        <w:rPr>
          <w:rFonts w:ascii="Times New Roman" w:eastAsia="Times New Roman" w:hAnsi="Times New Roman" w:cs="Times New Roman"/>
          <w:color w:val="000000"/>
          <w:sz w:val="36"/>
          <w:szCs w:val="36"/>
          <w:lang w:val="kk-KZ"/>
        </w:rPr>
        <w:t>және</w:t>
      </w:r>
      <w:r w:rsidR="004E4197" w:rsidRPr="00917EBB">
        <w:rPr>
          <w:rFonts w:ascii="Times New Roman" w:eastAsia="Times New Roman" w:hAnsi="Times New Roman" w:cs="Times New Roman"/>
          <w:color w:val="000000"/>
          <w:spacing w:val="8"/>
          <w:sz w:val="36"/>
          <w:szCs w:val="36"/>
          <w:lang w:val="kk-KZ"/>
        </w:rPr>
        <w:t xml:space="preserve"> </w:t>
      </w:r>
      <w:r w:rsidR="004E4197" w:rsidRPr="00917EBB">
        <w:rPr>
          <w:rFonts w:ascii="Times New Roman" w:eastAsia="Times New Roman" w:hAnsi="Times New Roman" w:cs="Times New Roman"/>
          <w:color w:val="000000"/>
          <w:sz w:val="36"/>
          <w:szCs w:val="36"/>
          <w:lang w:val="kk-KZ"/>
        </w:rPr>
        <w:t>практ</w:t>
      </w:r>
      <w:r w:rsidR="004E4197" w:rsidRPr="00917EBB">
        <w:rPr>
          <w:rFonts w:ascii="Times New Roman" w:eastAsia="Times New Roman" w:hAnsi="Times New Roman" w:cs="Times New Roman"/>
          <w:color w:val="000000"/>
          <w:spacing w:val="4"/>
          <w:sz w:val="36"/>
          <w:szCs w:val="36"/>
          <w:lang w:val="kk-KZ"/>
        </w:rPr>
        <w:t>и</w:t>
      </w:r>
      <w:r w:rsidR="004E4197" w:rsidRPr="00917EBB">
        <w:rPr>
          <w:rFonts w:ascii="Times New Roman" w:eastAsia="Times New Roman" w:hAnsi="Times New Roman" w:cs="Times New Roman"/>
          <w:color w:val="000000"/>
          <w:sz w:val="36"/>
          <w:szCs w:val="36"/>
          <w:lang w:val="kk-KZ"/>
        </w:rPr>
        <w:t>кал</w:t>
      </w:r>
      <w:r w:rsidR="004E4197" w:rsidRPr="00917EBB">
        <w:rPr>
          <w:rFonts w:ascii="Times New Roman" w:eastAsia="Times New Roman" w:hAnsi="Times New Roman" w:cs="Times New Roman"/>
          <w:color w:val="000000"/>
          <w:spacing w:val="1"/>
          <w:sz w:val="36"/>
          <w:szCs w:val="36"/>
          <w:lang w:val="kk-KZ"/>
        </w:rPr>
        <w:t>ы</w:t>
      </w:r>
      <w:r w:rsidR="004E4197" w:rsidRPr="00917EBB">
        <w:rPr>
          <w:rFonts w:ascii="Times New Roman" w:eastAsia="Times New Roman" w:hAnsi="Times New Roman" w:cs="Times New Roman"/>
          <w:color w:val="000000"/>
          <w:sz w:val="36"/>
          <w:szCs w:val="36"/>
          <w:lang w:val="kk-KZ"/>
        </w:rPr>
        <w:t>қ</w:t>
      </w:r>
      <w:r w:rsidR="004E4197" w:rsidRPr="00917EBB">
        <w:rPr>
          <w:rFonts w:ascii="Times New Roman" w:eastAsia="Times New Roman" w:hAnsi="Times New Roman" w:cs="Times New Roman"/>
          <w:color w:val="000000"/>
          <w:spacing w:val="3"/>
          <w:sz w:val="36"/>
          <w:szCs w:val="36"/>
          <w:lang w:val="kk-KZ"/>
        </w:rPr>
        <w:t xml:space="preserve"> </w:t>
      </w:r>
      <w:r w:rsidR="004E4197" w:rsidRPr="00917EBB">
        <w:rPr>
          <w:rFonts w:ascii="Times New Roman" w:eastAsia="Times New Roman" w:hAnsi="Times New Roman" w:cs="Times New Roman"/>
          <w:color w:val="000000"/>
          <w:sz w:val="36"/>
          <w:szCs w:val="36"/>
          <w:lang w:val="kk-KZ"/>
        </w:rPr>
        <w:t>б</w:t>
      </w:r>
      <w:r w:rsidR="004E4197" w:rsidRPr="00917EBB">
        <w:rPr>
          <w:rFonts w:ascii="Times New Roman" w:eastAsia="Times New Roman" w:hAnsi="Times New Roman" w:cs="Times New Roman"/>
          <w:color w:val="000000"/>
          <w:spacing w:val="3"/>
          <w:sz w:val="36"/>
          <w:szCs w:val="36"/>
          <w:lang w:val="kk-KZ"/>
        </w:rPr>
        <w:t>і</w:t>
      </w:r>
      <w:r w:rsidR="004E4197" w:rsidRPr="00917EBB">
        <w:rPr>
          <w:rFonts w:ascii="Times New Roman" w:eastAsia="Times New Roman" w:hAnsi="Times New Roman" w:cs="Times New Roman"/>
          <w:color w:val="000000"/>
          <w:sz w:val="36"/>
          <w:szCs w:val="36"/>
          <w:lang w:val="kk-KZ"/>
        </w:rPr>
        <w:t>лім</w:t>
      </w:r>
      <w:r w:rsidR="004E4197" w:rsidRPr="00917EBB">
        <w:rPr>
          <w:rFonts w:ascii="Times New Roman" w:eastAsia="Times New Roman" w:hAnsi="Times New Roman" w:cs="Times New Roman"/>
          <w:color w:val="000000"/>
          <w:spacing w:val="-2"/>
          <w:sz w:val="36"/>
          <w:szCs w:val="36"/>
          <w:lang w:val="kk-KZ"/>
        </w:rPr>
        <w:t>д</w:t>
      </w:r>
      <w:r w:rsidR="004E4197" w:rsidRPr="00917EBB">
        <w:rPr>
          <w:rFonts w:ascii="Times New Roman" w:eastAsia="Times New Roman" w:hAnsi="Times New Roman" w:cs="Times New Roman"/>
          <w:color w:val="000000"/>
          <w:sz w:val="36"/>
          <w:szCs w:val="36"/>
          <w:lang w:val="kk-KZ"/>
        </w:rPr>
        <w:t>ерін</w:t>
      </w:r>
      <w:r w:rsidR="004E4197" w:rsidRPr="00917EBB">
        <w:rPr>
          <w:rFonts w:ascii="Times New Roman" w:eastAsia="Times New Roman" w:hAnsi="Times New Roman" w:cs="Times New Roman"/>
          <w:color w:val="000000"/>
          <w:spacing w:val="3"/>
          <w:sz w:val="36"/>
          <w:szCs w:val="36"/>
          <w:lang w:val="kk-KZ"/>
        </w:rPr>
        <w:t>і</w:t>
      </w:r>
      <w:r w:rsidR="004E4197" w:rsidRPr="00917EBB">
        <w:rPr>
          <w:rFonts w:ascii="Times New Roman" w:eastAsia="Times New Roman" w:hAnsi="Times New Roman" w:cs="Times New Roman"/>
          <w:color w:val="000000"/>
          <w:sz w:val="36"/>
          <w:szCs w:val="36"/>
          <w:lang w:val="kk-KZ"/>
        </w:rPr>
        <w:t>ң</w:t>
      </w:r>
      <w:r w:rsidR="004E4197" w:rsidRPr="00917EBB">
        <w:rPr>
          <w:rFonts w:ascii="Times New Roman" w:eastAsia="Times New Roman" w:hAnsi="Times New Roman" w:cs="Times New Roman"/>
          <w:color w:val="000000"/>
          <w:spacing w:val="7"/>
          <w:sz w:val="36"/>
          <w:szCs w:val="36"/>
          <w:lang w:val="kk-KZ"/>
        </w:rPr>
        <w:t xml:space="preserve"> </w:t>
      </w:r>
      <w:r w:rsidR="004E4197" w:rsidRPr="00917EBB">
        <w:rPr>
          <w:rFonts w:ascii="Times New Roman" w:eastAsia="Times New Roman" w:hAnsi="Times New Roman" w:cs="Times New Roman"/>
          <w:color w:val="000000"/>
          <w:sz w:val="36"/>
          <w:szCs w:val="36"/>
          <w:lang w:val="kk-KZ"/>
        </w:rPr>
        <w:t>қ</w:t>
      </w:r>
      <w:r w:rsidR="004E4197" w:rsidRPr="00917EBB">
        <w:rPr>
          <w:rFonts w:ascii="Times New Roman" w:eastAsia="Times New Roman" w:hAnsi="Times New Roman" w:cs="Times New Roman"/>
          <w:color w:val="000000"/>
          <w:spacing w:val="3"/>
          <w:sz w:val="36"/>
          <w:szCs w:val="36"/>
          <w:lang w:val="kk-KZ"/>
        </w:rPr>
        <w:t>о</w:t>
      </w:r>
      <w:r w:rsidR="004E4197" w:rsidRPr="00917EBB">
        <w:rPr>
          <w:rFonts w:ascii="Times New Roman" w:eastAsia="Times New Roman" w:hAnsi="Times New Roman" w:cs="Times New Roman"/>
          <w:color w:val="000000"/>
          <w:sz w:val="36"/>
          <w:szCs w:val="36"/>
          <w:lang w:val="kk-KZ"/>
        </w:rPr>
        <w:t>ры</w:t>
      </w:r>
      <w:r w:rsidR="004E4197" w:rsidRPr="00917EBB">
        <w:rPr>
          <w:rFonts w:ascii="Times New Roman" w:eastAsia="Times New Roman" w:hAnsi="Times New Roman" w:cs="Times New Roman"/>
          <w:color w:val="000000"/>
          <w:spacing w:val="-1"/>
          <w:sz w:val="36"/>
          <w:szCs w:val="36"/>
          <w:lang w:val="kk-KZ"/>
        </w:rPr>
        <w:t>т</w:t>
      </w:r>
      <w:r w:rsidR="004E4197" w:rsidRPr="00917EBB">
        <w:rPr>
          <w:rFonts w:ascii="Times New Roman" w:eastAsia="Times New Roman" w:hAnsi="Times New Roman" w:cs="Times New Roman"/>
          <w:color w:val="000000"/>
          <w:spacing w:val="-3"/>
          <w:sz w:val="36"/>
          <w:szCs w:val="36"/>
          <w:lang w:val="kk-KZ"/>
        </w:rPr>
        <w:t>ы</w:t>
      </w:r>
      <w:r w:rsidR="004E4197" w:rsidRPr="00917EBB">
        <w:rPr>
          <w:rFonts w:ascii="Times New Roman" w:eastAsia="Times New Roman" w:hAnsi="Times New Roman" w:cs="Times New Roman"/>
          <w:color w:val="000000"/>
          <w:sz w:val="36"/>
          <w:szCs w:val="36"/>
          <w:lang w:val="kk-KZ"/>
        </w:rPr>
        <w:t>н</w:t>
      </w:r>
      <w:r w:rsidR="004E4197" w:rsidRPr="00917EBB">
        <w:rPr>
          <w:rFonts w:ascii="Times New Roman" w:eastAsia="Times New Roman" w:hAnsi="Times New Roman" w:cs="Times New Roman"/>
          <w:color w:val="000000"/>
          <w:spacing w:val="2"/>
          <w:sz w:val="36"/>
          <w:szCs w:val="36"/>
          <w:lang w:val="kk-KZ"/>
        </w:rPr>
        <w:t>д</w:t>
      </w:r>
      <w:r w:rsidR="004E4197" w:rsidRPr="00917EBB">
        <w:rPr>
          <w:rFonts w:ascii="Times New Roman" w:eastAsia="Times New Roman" w:hAnsi="Times New Roman" w:cs="Times New Roman"/>
          <w:color w:val="000000"/>
          <w:spacing w:val="1"/>
          <w:sz w:val="36"/>
          <w:szCs w:val="36"/>
          <w:lang w:val="kk-KZ"/>
        </w:rPr>
        <w:t>ы</w:t>
      </w:r>
      <w:r w:rsidR="004E4197" w:rsidRPr="00917EBB">
        <w:rPr>
          <w:rFonts w:ascii="Times New Roman" w:eastAsia="Times New Roman" w:hAnsi="Times New Roman" w:cs="Times New Roman"/>
          <w:color w:val="000000"/>
          <w:sz w:val="36"/>
          <w:szCs w:val="36"/>
          <w:lang w:val="kk-KZ"/>
        </w:rPr>
        <w:t xml:space="preserve">сы </w:t>
      </w:r>
      <w:r w:rsidR="004E4197" w:rsidRPr="00917EBB">
        <w:rPr>
          <w:rFonts w:ascii="Times New Roman" w:eastAsia="Times New Roman" w:hAnsi="Times New Roman" w:cs="Times New Roman"/>
          <w:b/>
          <w:bCs/>
          <w:color w:val="000000"/>
          <w:sz w:val="36"/>
          <w:szCs w:val="36"/>
          <w:lang w:val="kk-KZ"/>
        </w:rPr>
        <w:t>емтихан</w:t>
      </w:r>
      <w:r w:rsidR="004E4197" w:rsidRPr="00917EBB">
        <w:rPr>
          <w:rFonts w:ascii="Times New Roman" w:eastAsia="Times New Roman" w:hAnsi="Times New Roman" w:cs="Times New Roman"/>
          <w:b/>
          <w:bCs/>
          <w:color w:val="000000"/>
          <w:spacing w:val="5"/>
          <w:sz w:val="36"/>
          <w:szCs w:val="36"/>
          <w:lang w:val="kk-KZ"/>
        </w:rPr>
        <w:t xml:space="preserve"> </w:t>
      </w:r>
      <w:r w:rsidR="004E4197" w:rsidRPr="00917EBB">
        <w:rPr>
          <w:rFonts w:ascii="Times New Roman" w:eastAsia="Times New Roman" w:hAnsi="Times New Roman" w:cs="Times New Roman"/>
          <w:b/>
          <w:bCs/>
          <w:color w:val="000000"/>
          <w:w w:val="113"/>
          <w:sz w:val="36"/>
          <w:szCs w:val="36"/>
          <w:lang w:val="kk-KZ"/>
        </w:rPr>
        <w:t xml:space="preserve">ауызша  дәстүрлі </w:t>
      </w:r>
      <w:r w:rsidR="004E4197" w:rsidRPr="00917EBB">
        <w:rPr>
          <w:b/>
          <w:bCs/>
          <w:sz w:val="36"/>
          <w:szCs w:val="36"/>
          <w:lang w:val="kk-KZ"/>
        </w:rPr>
        <w:t xml:space="preserve"> </w:t>
      </w:r>
      <w:r w:rsidR="004E4197" w:rsidRPr="00917EBB">
        <w:rPr>
          <w:rFonts w:ascii="Times New Roman" w:hAnsi="Times New Roman" w:cs="Times New Roman"/>
          <w:b/>
          <w:bCs/>
          <w:sz w:val="36"/>
          <w:szCs w:val="36"/>
          <w:lang w:val="kk-KZ"/>
        </w:rPr>
        <w:t>– Univer АЖ-да өткізіледі (</w:t>
      </w:r>
      <w:r w:rsidR="004E4197" w:rsidRPr="00917EBB">
        <w:rPr>
          <w:rFonts w:ascii="Times New Roman" w:hAnsi="Times New Roman" w:cs="Times New Roman"/>
          <w:sz w:val="36"/>
          <w:szCs w:val="36"/>
          <w:lang w:val="kk-KZ"/>
        </w:rPr>
        <w:t>Емтихан сессиясы</w:t>
      </w:r>
      <w:r w:rsidR="004E4197" w:rsidRPr="00917EBB">
        <w:rPr>
          <w:rFonts w:ascii="Times New Roman" w:hAnsi="Times New Roman" w:cs="Times New Roman"/>
          <w:b/>
          <w:bCs/>
          <w:sz w:val="36"/>
          <w:szCs w:val="36"/>
          <w:lang w:val="kk-KZ"/>
        </w:rPr>
        <w:t xml:space="preserve"> </w:t>
      </w:r>
      <w:r w:rsidR="004E4197" w:rsidRPr="00917EBB">
        <w:rPr>
          <w:rFonts w:ascii="Times New Roman" w:hAnsi="Times New Roman" w:cs="Times New Roman"/>
          <w:sz w:val="36"/>
          <w:szCs w:val="36"/>
          <w:lang w:val="kk-KZ"/>
        </w:rPr>
        <w:t>18.12.</w:t>
      </w:r>
      <w:r w:rsidR="004E4197" w:rsidRPr="00917EBB">
        <w:rPr>
          <w:rFonts w:ascii="Times New Roman" w:hAnsi="Times New Roman"/>
          <w:sz w:val="36"/>
          <w:szCs w:val="36"/>
          <w:lang w:val="kk-KZ"/>
        </w:rPr>
        <w:t>2023-30.12.2023)</w:t>
      </w:r>
    </w:p>
    <w:p w14:paraId="23C4836D" w14:textId="77777777" w:rsidR="004E4197" w:rsidRDefault="004E4197" w:rsidP="004E4197">
      <w:pPr>
        <w:suppressAutoHyphens/>
        <w:spacing w:after="0" w:line="240" w:lineRule="auto"/>
        <w:ind w:firstLine="709"/>
        <w:jc w:val="both"/>
        <w:rPr>
          <w:rFonts w:ascii="Times New Roman" w:eastAsiaTheme="minorEastAsia" w:hAnsi="Times New Roman" w:cs="Times New Roman"/>
          <w:sz w:val="28"/>
          <w:szCs w:val="28"/>
          <w:lang w:val="kk-KZ" w:eastAsia="ru-RU"/>
        </w:rPr>
      </w:pPr>
    </w:p>
    <w:p w14:paraId="44F2A7B7" w14:textId="77777777" w:rsidR="004E4197" w:rsidRDefault="004E4197" w:rsidP="004E4197">
      <w:pPr>
        <w:suppressAutoHyphens/>
        <w:spacing w:after="0" w:line="240" w:lineRule="auto"/>
        <w:ind w:firstLine="709"/>
        <w:jc w:val="both"/>
        <w:rPr>
          <w:rFonts w:ascii="Times New Roman" w:eastAsiaTheme="minorEastAsia" w:hAnsi="Times New Roman" w:cs="Times New Roman"/>
          <w:sz w:val="28"/>
          <w:szCs w:val="28"/>
          <w:lang w:val="kk-KZ" w:eastAsia="ru-RU"/>
        </w:rPr>
      </w:pPr>
    </w:p>
    <w:p w14:paraId="2C18FD62" w14:textId="0697EE36" w:rsidR="004E4197" w:rsidRPr="00337879" w:rsidRDefault="004E4197" w:rsidP="004E4197">
      <w:pPr>
        <w:suppressAutoHyphens/>
        <w:spacing w:after="0" w:line="240" w:lineRule="auto"/>
        <w:ind w:firstLine="709"/>
        <w:jc w:val="both"/>
        <w:rPr>
          <w:rFonts w:ascii="Times New Roman" w:eastAsiaTheme="minorEastAsia" w:hAnsi="Times New Roman" w:cs="Times New Roman"/>
          <w:sz w:val="28"/>
          <w:szCs w:val="28"/>
          <w:lang w:val="kk-KZ" w:eastAsia="ru-RU"/>
        </w:rPr>
      </w:pPr>
      <w:r w:rsidRPr="00337879">
        <w:rPr>
          <w:rFonts w:ascii="Times New Roman" w:eastAsiaTheme="minorEastAsia" w:hAnsi="Times New Roman" w:cs="Times New Roman"/>
          <w:sz w:val="28"/>
          <w:szCs w:val="28"/>
          <w:lang w:val="kk-KZ" w:eastAsia="ru-RU"/>
        </w:rPr>
        <w:t>Емтихан онлайн форматта өткізіледі. Емтихан тапсыру кезінде қойылған сұрақтарға толық</w:t>
      </w:r>
      <w:r>
        <w:rPr>
          <w:rFonts w:ascii="Times New Roman" w:eastAsiaTheme="minorEastAsia" w:hAnsi="Times New Roman" w:cs="Times New Roman"/>
          <w:sz w:val="28"/>
          <w:szCs w:val="28"/>
          <w:lang w:val="kk-KZ" w:eastAsia="ru-RU"/>
        </w:rPr>
        <w:t xml:space="preserve"> </w:t>
      </w:r>
      <w:r w:rsidR="00E16584">
        <w:rPr>
          <w:rFonts w:ascii="Times New Roman" w:eastAsiaTheme="minorEastAsia" w:hAnsi="Times New Roman" w:cs="Times New Roman"/>
          <w:sz w:val="28"/>
          <w:szCs w:val="28"/>
          <w:lang w:val="kk-KZ" w:eastAsia="ru-RU"/>
        </w:rPr>
        <w:t>ауызша</w:t>
      </w:r>
      <w:r w:rsidRPr="00337879">
        <w:rPr>
          <w:rFonts w:ascii="Times New Roman" w:eastAsiaTheme="minorEastAsia" w:hAnsi="Times New Roman" w:cs="Times New Roman"/>
          <w:sz w:val="28"/>
          <w:szCs w:val="28"/>
          <w:lang w:val="kk-KZ" w:eastAsia="ru-RU"/>
        </w:rPr>
        <w:t xml:space="preserve"> жауап беру қажет. </w:t>
      </w:r>
    </w:p>
    <w:bookmarkEnd w:id="1"/>
    <w:p w14:paraId="55BD73A3" w14:textId="77777777" w:rsidR="004E4197" w:rsidRPr="00337879" w:rsidRDefault="004E4197" w:rsidP="004E4197">
      <w:pPr>
        <w:widowControl w:val="0"/>
        <w:spacing w:after="0" w:line="240" w:lineRule="auto"/>
        <w:rPr>
          <w:rFonts w:ascii="Times New Roman" w:eastAsia="Times New Roman" w:hAnsi="Times New Roman" w:cs="Times New Roman"/>
          <w:b/>
          <w:bCs/>
          <w:color w:val="000000"/>
          <w:w w:val="109"/>
          <w:sz w:val="24"/>
          <w:szCs w:val="24"/>
          <w:lang w:val="kk-KZ"/>
        </w:rPr>
      </w:pPr>
    </w:p>
    <w:p w14:paraId="600A28A7" w14:textId="77777777" w:rsidR="004E4197" w:rsidRPr="00676A97" w:rsidRDefault="004E4197" w:rsidP="004E4197">
      <w:pPr>
        <w:spacing w:after="0" w:line="240" w:lineRule="auto"/>
        <w:ind w:firstLine="709"/>
        <w:jc w:val="both"/>
        <w:rPr>
          <w:rFonts w:ascii="Times New Roman" w:eastAsia="Calibri" w:hAnsi="Times New Roman" w:cs="Times New Roman"/>
          <w:sz w:val="28"/>
          <w:szCs w:val="28"/>
          <w:lang w:val="kk-KZ"/>
        </w:rPr>
      </w:pPr>
      <w:r w:rsidRPr="00337879">
        <w:rPr>
          <w:rFonts w:ascii="Times New Roman" w:eastAsia="Calibri" w:hAnsi="Times New Roman" w:cs="Times New Roman"/>
          <w:sz w:val="28"/>
          <w:szCs w:val="28"/>
          <w:lang w:val="kk-KZ"/>
        </w:rPr>
        <w:t xml:space="preserve">Емтиханды тапсыру кезінде </w:t>
      </w:r>
      <w:r>
        <w:rPr>
          <w:rFonts w:ascii="Times New Roman" w:eastAsia="Calibri" w:hAnsi="Times New Roman" w:cs="Times New Roman"/>
          <w:sz w:val="28"/>
          <w:szCs w:val="28"/>
          <w:lang w:val="kk-KZ"/>
        </w:rPr>
        <w:t>магистранттар</w:t>
      </w:r>
      <w:r w:rsidRPr="0033787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білу</w:t>
      </w:r>
      <w:r w:rsidRPr="00337879">
        <w:rPr>
          <w:rFonts w:ascii="Times New Roman" w:eastAsia="Calibri" w:hAnsi="Times New Roman" w:cs="Times New Roman"/>
          <w:sz w:val="28"/>
          <w:szCs w:val="28"/>
          <w:lang w:val="kk-KZ"/>
        </w:rPr>
        <w:t xml:space="preserve">і тиіс: </w:t>
      </w:r>
    </w:p>
    <w:p w14:paraId="00C672DA" w14:textId="77777777" w:rsidR="004E4197" w:rsidRDefault="004E4197" w:rsidP="004E4197">
      <w:pPr>
        <w:widowControl w:val="0"/>
        <w:spacing w:after="0" w:line="240" w:lineRule="auto"/>
        <w:rPr>
          <w:rFonts w:ascii="Times New Roman" w:eastAsia="Times New Roman" w:hAnsi="Times New Roman" w:cs="Times New Roman"/>
          <w:b/>
          <w:bCs/>
          <w:color w:val="000000"/>
          <w:w w:val="109"/>
          <w:sz w:val="24"/>
          <w:szCs w:val="24"/>
          <w:lang w:val="kk-KZ"/>
        </w:rPr>
      </w:pPr>
    </w:p>
    <w:p w14:paraId="240ACCEB" w14:textId="20FD35F9" w:rsidR="004E4197" w:rsidRPr="00E16584" w:rsidRDefault="00E16584" w:rsidP="00E16584">
      <w:pPr>
        <w:pStyle w:val="a3"/>
        <w:widowControl w:val="0"/>
        <w:numPr>
          <w:ilvl w:val="0"/>
          <w:numId w:val="3"/>
        </w:numPr>
        <w:spacing w:after="0" w:line="240" w:lineRule="auto"/>
        <w:ind w:left="0" w:firstLine="567"/>
        <w:rPr>
          <w:rFonts w:ascii="Times New Roman" w:eastAsia="Calibri" w:hAnsi="Times New Roman" w:cs="Times New Roman"/>
          <w:sz w:val="32"/>
          <w:szCs w:val="32"/>
          <w:lang w:val="kk-KZ" w:eastAsia="ko-KR"/>
        </w:rPr>
      </w:pPr>
      <w:r w:rsidRPr="00E16584">
        <w:rPr>
          <w:rFonts w:ascii="Times New Roman" w:hAnsi="Times New Roman" w:cs="Times New Roman"/>
          <w:bCs/>
          <w:sz w:val="32"/>
          <w:szCs w:val="32"/>
          <w:shd w:val="clear" w:color="auto" w:fill="FFFFFF"/>
          <w:lang w:val="kk-KZ"/>
        </w:rPr>
        <w:t>дағдарысты мемлекетттік басқарудың  негіздері мен тәсілдері</w:t>
      </w:r>
      <w:r w:rsidRPr="00E16584">
        <w:rPr>
          <w:rFonts w:ascii="Times New Roman" w:eastAsia="Calibri" w:hAnsi="Times New Roman" w:cs="Times New Roman"/>
          <w:sz w:val="32"/>
          <w:szCs w:val="32"/>
          <w:lang w:val="kk-KZ" w:eastAsia="ko-KR"/>
        </w:rPr>
        <w:t>;</w:t>
      </w:r>
    </w:p>
    <w:p w14:paraId="6B4AE10B" w14:textId="55339BE1" w:rsidR="00E16584" w:rsidRPr="00E16584" w:rsidRDefault="00E16584" w:rsidP="00E16584">
      <w:pPr>
        <w:pStyle w:val="a3"/>
        <w:widowControl w:val="0"/>
        <w:numPr>
          <w:ilvl w:val="0"/>
          <w:numId w:val="3"/>
        </w:numPr>
        <w:spacing w:after="0" w:line="240" w:lineRule="auto"/>
        <w:ind w:left="0" w:firstLine="567"/>
        <w:rPr>
          <w:rFonts w:ascii="Times New Roman" w:eastAsia="Calibri" w:hAnsi="Times New Roman" w:cs="Times New Roman"/>
          <w:sz w:val="32"/>
          <w:szCs w:val="32"/>
          <w:lang w:val="kk-KZ" w:eastAsia="ko-KR"/>
        </w:rPr>
      </w:pPr>
      <w:r w:rsidRPr="00E16584">
        <w:rPr>
          <w:rFonts w:ascii="Times New Roman" w:hAnsi="Times New Roman" w:cs="Times New Roman"/>
          <w:sz w:val="32"/>
          <w:szCs w:val="32"/>
          <w:lang w:val="kk-KZ" w:eastAsia="ar-SA"/>
        </w:rPr>
        <w:t>мемлекеттік басқарудағы дағдарыстық құбылыстарды диагностикалаудың әдістемелік тәсілдері мен құралдарын меңгеру</w:t>
      </w:r>
      <w:r w:rsidRPr="00E16584">
        <w:rPr>
          <w:rFonts w:ascii="Times New Roman" w:hAnsi="Times New Roman" w:cs="Times New Roman"/>
          <w:sz w:val="32"/>
          <w:szCs w:val="32"/>
          <w:lang w:val="kk-KZ" w:eastAsia="ko-KR"/>
        </w:rPr>
        <w:t>;</w:t>
      </w:r>
    </w:p>
    <w:p w14:paraId="56147923" w14:textId="77777777" w:rsidR="00E16584" w:rsidRPr="00E16584" w:rsidRDefault="00E16584" w:rsidP="00E16584">
      <w:pPr>
        <w:pStyle w:val="a3"/>
        <w:numPr>
          <w:ilvl w:val="0"/>
          <w:numId w:val="3"/>
        </w:numPr>
        <w:ind w:left="0" w:firstLine="567"/>
        <w:jc w:val="both"/>
        <w:rPr>
          <w:rFonts w:ascii="Times New Roman" w:hAnsi="Times New Roman" w:cs="Times New Roman"/>
          <w:sz w:val="32"/>
          <w:szCs w:val="32"/>
          <w:lang w:val="kk-KZ" w:eastAsia="ar-SA"/>
        </w:rPr>
      </w:pPr>
      <w:r w:rsidRPr="00E16584">
        <w:rPr>
          <w:rFonts w:ascii="Times New Roman" w:hAnsi="Times New Roman" w:cs="Times New Roman"/>
          <w:sz w:val="32"/>
          <w:szCs w:val="32"/>
          <w:lang w:val="kk-KZ" w:eastAsia="ar-SA"/>
        </w:rPr>
        <w:t>дағдарысқа қарсы мемлекеттік басқару технологияларын иерархиялық деңгейде қолдану</w:t>
      </w:r>
      <w:r w:rsidRPr="00E16584">
        <w:rPr>
          <w:rFonts w:ascii="Times New Roman" w:hAnsi="Times New Roman" w:cs="Times New Roman"/>
          <w:sz w:val="32"/>
          <w:szCs w:val="32"/>
          <w:lang w:val="kk-KZ" w:eastAsia="ko-KR"/>
        </w:rPr>
        <w:t>;</w:t>
      </w:r>
    </w:p>
    <w:p w14:paraId="4CF63576" w14:textId="7203C96F" w:rsidR="00E16584" w:rsidRPr="00E16584" w:rsidRDefault="00E16584" w:rsidP="00E16584">
      <w:pPr>
        <w:pStyle w:val="a3"/>
        <w:widowControl w:val="0"/>
        <w:numPr>
          <w:ilvl w:val="0"/>
          <w:numId w:val="3"/>
        </w:numPr>
        <w:spacing w:after="0" w:line="240" w:lineRule="auto"/>
        <w:ind w:left="0" w:firstLine="567"/>
        <w:rPr>
          <w:rFonts w:ascii="Times New Roman" w:eastAsia="Calibri" w:hAnsi="Times New Roman" w:cs="Times New Roman"/>
          <w:sz w:val="32"/>
          <w:szCs w:val="32"/>
          <w:lang w:val="kk-KZ" w:eastAsia="ko-KR"/>
        </w:rPr>
      </w:pPr>
      <w:r w:rsidRPr="00E16584">
        <w:rPr>
          <w:rFonts w:ascii="Times New Roman" w:hAnsi="Times New Roman" w:cs="Times New Roman"/>
          <w:sz w:val="32"/>
          <w:szCs w:val="32"/>
          <w:lang w:val="kk-KZ" w:eastAsia="ko-KR"/>
        </w:rPr>
        <w:t>жүйелік ойлау мен инновациялық көзқарас негізінде Қазақстанның мемлекеттік және жергілікті өзін-өзі басқаруында дағдарысқа қарсы шараларды ұсыну;</w:t>
      </w:r>
    </w:p>
    <w:p w14:paraId="76992EF7" w14:textId="3422F3BB" w:rsidR="00E16584" w:rsidRPr="00E16584" w:rsidRDefault="00E16584" w:rsidP="00E16584">
      <w:pPr>
        <w:pStyle w:val="a3"/>
        <w:numPr>
          <w:ilvl w:val="0"/>
          <w:numId w:val="3"/>
        </w:numPr>
        <w:ind w:left="0" w:firstLine="567"/>
        <w:jc w:val="both"/>
        <w:rPr>
          <w:rFonts w:ascii="Times New Roman" w:hAnsi="Times New Roman" w:cs="Times New Roman"/>
          <w:bCs/>
          <w:sz w:val="32"/>
          <w:szCs w:val="32"/>
          <w:lang w:val="kk-KZ" w:eastAsia="ar-SA"/>
        </w:rPr>
      </w:pPr>
      <w:r w:rsidRPr="00E16584">
        <w:rPr>
          <w:rFonts w:ascii="Times New Roman" w:hAnsi="Times New Roman" w:cs="Times New Roman"/>
          <w:bCs/>
          <w:sz w:val="32"/>
          <w:szCs w:val="32"/>
          <w:lang w:val="kk-KZ" w:eastAsia="ar-SA"/>
        </w:rPr>
        <w:t>дағдарысқа қарсы мемлекеттік басқару тиімділігін арттыру жөніндегі шаралар жүйесін негіздеу</w:t>
      </w:r>
      <w:r w:rsidRPr="00E16584">
        <w:rPr>
          <w:rFonts w:ascii="Times New Roman" w:hAnsi="Times New Roman" w:cs="Times New Roman"/>
          <w:bCs/>
          <w:sz w:val="32"/>
          <w:szCs w:val="32"/>
          <w:lang w:val="kk-KZ" w:eastAsia="ar-SA"/>
        </w:rPr>
        <w:t>.</w:t>
      </w:r>
    </w:p>
    <w:p w14:paraId="3F3BEE58" w14:textId="77777777" w:rsidR="00E16584" w:rsidRPr="00E16584" w:rsidRDefault="00E16584" w:rsidP="00E16584">
      <w:pPr>
        <w:pStyle w:val="a3"/>
        <w:widowControl w:val="0"/>
        <w:spacing w:after="0" w:line="240" w:lineRule="auto"/>
        <w:rPr>
          <w:rFonts w:eastAsia="Calibri"/>
          <w:lang w:val="kk-KZ" w:eastAsia="ko-KR"/>
        </w:rPr>
      </w:pPr>
    </w:p>
    <w:p w14:paraId="7BE7C76A" w14:textId="77777777" w:rsidR="00E16584" w:rsidRDefault="00E16584" w:rsidP="004E4197">
      <w:pPr>
        <w:widowControl w:val="0"/>
        <w:spacing w:after="0" w:line="240" w:lineRule="auto"/>
        <w:rPr>
          <w:rFonts w:ascii="Times New Roman" w:eastAsia="Times New Roman" w:hAnsi="Times New Roman" w:cs="Times New Roman"/>
          <w:b/>
          <w:bCs/>
          <w:color w:val="000000"/>
          <w:w w:val="109"/>
          <w:sz w:val="24"/>
          <w:szCs w:val="24"/>
          <w:lang w:val="kk-KZ"/>
        </w:rPr>
      </w:pPr>
    </w:p>
    <w:p w14:paraId="4D640AF8" w14:textId="77777777" w:rsidR="004E4197" w:rsidRPr="00676A97" w:rsidRDefault="004E4197" w:rsidP="004E4197">
      <w:pPr>
        <w:widowControl w:val="0"/>
        <w:spacing w:after="0" w:line="240" w:lineRule="auto"/>
        <w:rPr>
          <w:rFonts w:ascii="Times New Roman" w:eastAsia="Times New Roman" w:hAnsi="Times New Roman" w:cs="Times New Roman"/>
          <w:b/>
          <w:bCs/>
          <w:color w:val="000000"/>
          <w:w w:val="109"/>
          <w:sz w:val="24"/>
          <w:szCs w:val="24"/>
          <w:lang w:val="kk-KZ"/>
        </w:rPr>
      </w:pPr>
    </w:p>
    <w:p w14:paraId="12059D65" w14:textId="77777777" w:rsidR="004E4197" w:rsidRDefault="004E4197" w:rsidP="004E4197">
      <w:pPr>
        <w:tabs>
          <w:tab w:val="left" w:pos="900"/>
        </w:tabs>
        <w:rPr>
          <w:rFonts w:ascii="Times New Roman" w:eastAsia="Times New Roman" w:hAnsi="Times New Roman" w:cs="Times New Roman"/>
          <w:b/>
          <w:sz w:val="28"/>
          <w:szCs w:val="28"/>
          <w:lang w:val="kk-KZ" w:eastAsia="ru-RU"/>
        </w:rPr>
      </w:pPr>
      <w:r>
        <w:rPr>
          <w:lang w:val="kk-KZ"/>
        </w:rPr>
        <w:tab/>
      </w:r>
      <w:r>
        <w:rPr>
          <w:rFonts w:ascii="Times New Roman" w:eastAsia="Times New Roman" w:hAnsi="Times New Roman" w:cs="Times New Roman"/>
          <w:b/>
          <w:sz w:val="28"/>
          <w:szCs w:val="28"/>
          <w:lang w:val="kk-KZ" w:eastAsia="ru-RU"/>
        </w:rPr>
        <w:t xml:space="preserve">Сұрақтар </w:t>
      </w:r>
      <w:r w:rsidRPr="004B3812">
        <w:rPr>
          <w:rFonts w:ascii="Times New Roman" w:eastAsia="Times New Roman" w:hAnsi="Times New Roman" w:cs="Times New Roman"/>
          <w:b/>
          <w:sz w:val="28"/>
          <w:szCs w:val="28"/>
          <w:lang w:val="kk-KZ" w:eastAsia="ru-RU"/>
        </w:rPr>
        <w:t>құрастырылатын тақырыптар</w:t>
      </w:r>
    </w:p>
    <w:p w14:paraId="298B0DC7" w14:textId="55E2D36D" w:rsidR="004E4197" w:rsidRPr="006D476C" w:rsidRDefault="00E16584" w:rsidP="00E16584">
      <w:pPr>
        <w:pStyle w:val="a3"/>
        <w:numPr>
          <w:ilvl w:val="0"/>
          <w:numId w:val="4"/>
        </w:numPr>
        <w:spacing w:after="0" w:line="240" w:lineRule="auto"/>
        <w:ind w:left="0" w:firstLine="0"/>
        <w:rPr>
          <w:rFonts w:ascii="Times New Roman" w:hAnsi="Times New Roman" w:cs="Times New Roman"/>
          <w:sz w:val="20"/>
          <w:szCs w:val="20"/>
          <w:lang w:val="kk-KZ"/>
        </w:rPr>
      </w:pPr>
      <w:r w:rsidRPr="006D476C">
        <w:rPr>
          <w:rFonts w:ascii="Times New Roman" w:hAnsi="Times New Roman" w:cs="Times New Roman"/>
          <w:sz w:val="20"/>
          <w:szCs w:val="20"/>
          <w:lang w:val="kk-KZ"/>
        </w:rPr>
        <w:t>Мемлекеттік дағдарысқа қарсы басқару жүйесінің ғылыми негіздері</w:t>
      </w:r>
    </w:p>
    <w:p w14:paraId="20388766" w14:textId="151CA7BF" w:rsidR="00E16584" w:rsidRPr="006D476C" w:rsidRDefault="00E16584" w:rsidP="00E16584">
      <w:pPr>
        <w:spacing w:after="0" w:line="240" w:lineRule="auto"/>
        <w:rPr>
          <w:rFonts w:ascii="Times New Roman" w:hAnsi="Times New Roman" w:cs="Times New Roman"/>
          <w:sz w:val="20"/>
          <w:szCs w:val="20"/>
          <w:lang w:val="kk-KZ" w:eastAsia="ar-SA"/>
        </w:rPr>
      </w:pPr>
      <w:r w:rsidRPr="006D476C">
        <w:rPr>
          <w:rFonts w:ascii="Times New Roman" w:hAnsi="Times New Roman" w:cs="Times New Roman"/>
          <w:sz w:val="20"/>
          <w:szCs w:val="20"/>
          <w:lang w:val="kk-KZ" w:eastAsia="ar-SA"/>
        </w:rPr>
        <w:t>2</w:t>
      </w:r>
      <w:r w:rsidRPr="006D476C">
        <w:rPr>
          <w:rFonts w:ascii="Times New Roman" w:hAnsi="Times New Roman" w:cs="Times New Roman"/>
          <w:sz w:val="20"/>
          <w:szCs w:val="20"/>
          <w:lang w:val="kk-KZ" w:eastAsia="ar-SA"/>
        </w:rPr>
        <w:t>.Макро және микродеңгейдегі дағдарыс типтерін анықтаудың  ғылыми тәсілдері</w:t>
      </w:r>
    </w:p>
    <w:p w14:paraId="73262AEA" w14:textId="7ADC3BB0" w:rsidR="00E16584" w:rsidRPr="006D476C" w:rsidRDefault="00E16584" w:rsidP="00E16584">
      <w:pPr>
        <w:spacing w:after="0" w:line="240" w:lineRule="auto"/>
        <w:rPr>
          <w:rFonts w:ascii="Times New Roman" w:hAnsi="Times New Roman" w:cs="Times New Roman"/>
          <w:sz w:val="20"/>
          <w:szCs w:val="20"/>
          <w:lang w:val="kk-KZ" w:eastAsia="ar-SA"/>
        </w:rPr>
      </w:pPr>
      <w:r w:rsidRPr="006D476C">
        <w:rPr>
          <w:rFonts w:ascii="Times New Roman" w:hAnsi="Times New Roman" w:cs="Times New Roman"/>
          <w:sz w:val="20"/>
          <w:szCs w:val="20"/>
          <w:lang w:val="kk-KZ" w:eastAsia="ar-SA"/>
        </w:rPr>
        <w:t xml:space="preserve">3. </w:t>
      </w:r>
      <w:r w:rsidRPr="006D476C">
        <w:rPr>
          <w:rFonts w:ascii="Times New Roman" w:hAnsi="Times New Roman" w:cs="Times New Roman"/>
          <w:sz w:val="20"/>
          <w:szCs w:val="20"/>
          <w:lang w:val="kk-KZ" w:eastAsia="ar-SA"/>
        </w:rPr>
        <w:t>Мемлекеттік  басқару жүйесіндегі дағдарыс</w:t>
      </w:r>
    </w:p>
    <w:p w14:paraId="2499EF11" w14:textId="7FC63CA5" w:rsidR="00E16584" w:rsidRPr="006D476C" w:rsidRDefault="00E16584" w:rsidP="00E16584">
      <w:pPr>
        <w:tabs>
          <w:tab w:val="left" w:pos="1276"/>
        </w:tabs>
        <w:spacing w:after="0" w:line="240" w:lineRule="auto"/>
        <w:rPr>
          <w:rFonts w:ascii="Times New Roman" w:hAnsi="Times New Roman" w:cs="Times New Roman"/>
          <w:sz w:val="20"/>
          <w:szCs w:val="20"/>
          <w:lang w:val="kk-KZ"/>
        </w:rPr>
      </w:pPr>
      <w:r w:rsidRPr="006D476C">
        <w:rPr>
          <w:rFonts w:ascii="Times New Roman" w:hAnsi="Times New Roman" w:cs="Times New Roman"/>
          <w:sz w:val="20"/>
          <w:szCs w:val="20"/>
          <w:lang w:val="kk-KZ" w:eastAsia="ar-SA"/>
        </w:rPr>
        <w:t xml:space="preserve">4. </w:t>
      </w:r>
      <w:r w:rsidRPr="006D476C">
        <w:rPr>
          <w:rFonts w:ascii="Times New Roman" w:hAnsi="Times New Roman" w:cs="Times New Roman"/>
          <w:sz w:val="20"/>
          <w:szCs w:val="20"/>
          <w:lang w:val="kk-KZ" w:eastAsia="ar-SA"/>
        </w:rPr>
        <w:t xml:space="preserve"> Д</w:t>
      </w:r>
      <w:r w:rsidRPr="006D476C">
        <w:rPr>
          <w:rFonts w:ascii="Times New Roman" w:hAnsi="Times New Roman" w:cs="Times New Roman"/>
          <w:sz w:val="20"/>
          <w:szCs w:val="20"/>
          <w:lang w:val="kk-KZ"/>
        </w:rPr>
        <w:t>ағдарысқа қарсы басқару жүйесі   және механизмдері</w:t>
      </w:r>
    </w:p>
    <w:p w14:paraId="032BA191" w14:textId="37B2D70F" w:rsidR="00E16584" w:rsidRPr="006D476C" w:rsidRDefault="00E16584" w:rsidP="00E16584">
      <w:pPr>
        <w:tabs>
          <w:tab w:val="left" w:pos="1276"/>
        </w:tabs>
        <w:spacing w:after="0" w:line="240" w:lineRule="auto"/>
        <w:rPr>
          <w:rFonts w:ascii="Times New Roman" w:hAnsi="Times New Roman" w:cs="Times New Roman"/>
          <w:bCs/>
          <w:color w:val="201F1E"/>
          <w:sz w:val="20"/>
          <w:szCs w:val="20"/>
          <w:shd w:val="clear" w:color="auto" w:fill="FFFFFF"/>
          <w:lang w:val="kk-KZ"/>
        </w:rPr>
      </w:pPr>
      <w:r w:rsidRPr="006D476C">
        <w:rPr>
          <w:rFonts w:ascii="Times New Roman" w:hAnsi="Times New Roman" w:cs="Times New Roman"/>
          <w:sz w:val="20"/>
          <w:szCs w:val="20"/>
          <w:lang w:val="kk-KZ"/>
        </w:rPr>
        <w:t>5.</w:t>
      </w:r>
      <w:r w:rsidRPr="006D476C">
        <w:rPr>
          <w:rFonts w:ascii="Times New Roman" w:hAnsi="Times New Roman" w:cs="Times New Roman"/>
          <w:bCs/>
          <w:color w:val="201F1E"/>
          <w:sz w:val="20"/>
          <w:szCs w:val="20"/>
          <w:shd w:val="clear" w:color="auto" w:fill="FFFFFF"/>
          <w:lang w:val="kk-KZ"/>
        </w:rPr>
        <w:t xml:space="preserve"> </w:t>
      </w:r>
      <w:r w:rsidRPr="006D476C">
        <w:rPr>
          <w:rFonts w:ascii="Times New Roman" w:hAnsi="Times New Roman" w:cs="Times New Roman"/>
          <w:bCs/>
          <w:color w:val="201F1E"/>
          <w:sz w:val="20"/>
          <w:szCs w:val="20"/>
          <w:shd w:val="clear" w:color="auto" w:fill="FFFFFF"/>
          <w:lang w:val="kk-KZ"/>
        </w:rPr>
        <w:t>Басқару үрдісіндегі дағдарысты диагностиалау</w:t>
      </w:r>
    </w:p>
    <w:p w14:paraId="7C50E6A2" w14:textId="1C18B8DE" w:rsidR="00E16584" w:rsidRPr="006D476C" w:rsidRDefault="00E16584" w:rsidP="00E16584">
      <w:pPr>
        <w:tabs>
          <w:tab w:val="left" w:pos="1276"/>
        </w:tabs>
        <w:spacing w:after="0" w:line="240" w:lineRule="auto"/>
        <w:rPr>
          <w:rFonts w:ascii="Times New Roman" w:hAnsi="Times New Roman" w:cs="Times New Roman"/>
          <w:sz w:val="20"/>
          <w:szCs w:val="20"/>
          <w:lang w:val="kk-KZ" w:eastAsia="ar-SA"/>
        </w:rPr>
      </w:pPr>
      <w:r w:rsidRPr="006D476C">
        <w:rPr>
          <w:rFonts w:ascii="Times New Roman" w:hAnsi="Times New Roman" w:cs="Times New Roman"/>
          <w:bCs/>
          <w:color w:val="201F1E"/>
          <w:sz w:val="20"/>
          <w:szCs w:val="20"/>
          <w:shd w:val="clear" w:color="auto" w:fill="FFFFFF"/>
          <w:lang w:val="kk-KZ"/>
        </w:rPr>
        <w:t>6.</w:t>
      </w:r>
      <w:r w:rsidRPr="006D476C">
        <w:rPr>
          <w:rFonts w:ascii="Times New Roman" w:hAnsi="Times New Roman" w:cs="Times New Roman"/>
          <w:sz w:val="20"/>
          <w:szCs w:val="20"/>
          <w:lang w:val="kk-KZ" w:eastAsia="ar-SA"/>
        </w:rPr>
        <w:t xml:space="preserve"> </w:t>
      </w:r>
      <w:r w:rsidRPr="006D476C">
        <w:rPr>
          <w:rFonts w:ascii="Times New Roman" w:hAnsi="Times New Roman" w:cs="Times New Roman"/>
          <w:sz w:val="20"/>
          <w:szCs w:val="20"/>
          <w:lang w:val="kk-KZ" w:eastAsia="ar-SA"/>
        </w:rPr>
        <w:t>Дағдарысқа қарсы басқарудағы стратегия  және оның маңызы</w:t>
      </w:r>
    </w:p>
    <w:p w14:paraId="216B8C50" w14:textId="1E346D7E" w:rsidR="00E16584" w:rsidRPr="006D476C" w:rsidRDefault="00E16584" w:rsidP="00E16584">
      <w:pPr>
        <w:tabs>
          <w:tab w:val="left" w:pos="1276"/>
        </w:tabs>
        <w:spacing w:after="0" w:line="240" w:lineRule="auto"/>
        <w:rPr>
          <w:rFonts w:ascii="Times New Roman" w:hAnsi="Times New Roman" w:cs="Times New Roman"/>
          <w:sz w:val="20"/>
          <w:szCs w:val="20"/>
          <w:lang w:val="kk-KZ"/>
        </w:rPr>
      </w:pPr>
      <w:r w:rsidRPr="006D476C">
        <w:rPr>
          <w:rFonts w:ascii="Times New Roman" w:hAnsi="Times New Roman" w:cs="Times New Roman"/>
          <w:sz w:val="20"/>
          <w:szCs w:val="20"/>
          <w:lang w:val="kk-KZ" w:eastAsia="ar-SA"/>
        </w:rPr>
        <w:t xml:space="preserve">7. </w:t>
      </w:r>
      <w:r w:rsidRPr="006D476C">
        <w:rPr>
          <w:rFonts w:ascii="Times New Roman" w:hAnsi="Times New Roman" w:cs="Times New Roman"/>
          <w:sz w:val="20"/>
          <w:szCs w:val="20"/>
          <w:lang w:val="kk-KZ"/>
        </w:rPr>
        <w:t xml:space="preserve"> Дағдарысқа қарсы менеджерлер, олардың мақсаты мен қызметінің ерекшеліктері</w:t>
      </w:r>
    </w:p>
    <w:p w14:paraId="680A73FC" w14:textId="4C45BFC6" w:rsidR="00E16584" w:rsidRPr="006D476C" w:rsidRDefault="00E16584" w:rsidP="00E16584">
      <w:pPr>
        <w:tabs>
          <w:tab w:val="left" w:pos="1276"/>
        </w:tabs>
        <w:spacing w:after="0" w:line="240" w:lineRule="auto"/>
        <w:rPr>
          <w:rFonts w:ascii="Times New Roman" w:hAnsi="Times New Roman" w:cs="Times New Roman"/>
          <w:sz w:val="20"/>
          <w:szCs w:val="20"/>
          <w:lang w:val="kk-KZ"/>
        </w:rPr>
      </w:pPr>
      <w:r w:rsidRPr="006D476C">
        <w:rPr>
          <w:rFonts w:ascii="Times New Roman" w:hAnsi="Times New Roman" w:cs="Times New Roman"/>
          <w:sz w:val="20"/>
          <w:szCs w:val="20"/>
          <w:lang w:val="kk-KZ"/>
        </w:rPr>
        <w:t xml:space="preserve">8. </w:t>
      </w:r>
      <w:r w:rsidRPr="006D476C">
        <w:rPr>
          <w:rFonts w:ascii="Times New Roman" w:hAnsi="Times New Roman" w:cs="Times New Roman"/>
          <w:sz w:val="20"/>
          <w:szCs w:val="20"/>
          <w:lang w:val="kk-KZ"/>
        </w:rPr>
        <w:t>Мемлекеттік дағдарысқа қарсы басқарудағы тәуекел</w:t>
      </w:r>
    </w:p>
    <w:p w14:paraId="71FD97DD" w14:textId="600FE368" w:rsidR="00E16584" w:rsidRPr="006D476C" w:rsidRDefault="00E16584" w:rsidP="00E16584">
      <w:pPr>
        <w:tabs>
          <w:tab w:val="left" w:pos="1276"/>
        </w:tabs>
        <w:spacing w:after="0" w:line="240" w:lineRule="auto"/>
        <w:rPr>
          <w:rFonts w:ascii="Times New Roman" w:hAnsi="Times New Roman" w:cs="Times New Roman"/>
          <w:sz w:val="20"/>
          <w:szCs w:val="20"/>
          <w:lang w:val="kk-KZ" w:eastAsia="ar-SA"/>
        </w:rPr>
      </w:pPr>
      <w:r w:rsidRPr="006D476C">
        <w:rPr>
          <w:rFonts w:ascii="Times New Roman" w:hAnsi="Times New Roman" w:cs="Times New Roman"/>
          <w:sz w:val="20"/>
          <w:szCs w:val="20"/>
          <w:lang w:val="kk-KZ"/>
        </w:rPr>
        <w:t xml:space="preserve">9. </w:t>
      </w:r>
      <w:r w:rsidRPr="006D476C">
        <w:rPr>
          <w:rFonts w:ascii="Times New Roman" w:hAnsi="Times New Roman" w:cs="Times New Roman"/>
          <w:sz w:val="20"/>
          <w:szCs w:val="20"/>
          <w:lang w:val="kk-KZ"/>
        </w:rPr>
        <w:t>Мемлекетттік д</w:t>
      </w:r>
      <w:r w:rsidRPr="006D476C">
        <w:rPr>
          <w:rFonts w:ascii="Times New Roman" w:hAnsi="Times New Roman" w:cs="Times New Roman"/>
          <w:sz w:val="20"/>
          <w:szCs w:val="20"/>
          <w:lang w:val="kk-KZ" w:eastAsia="ar-SA"/>
        </w:rPr>
        <w:t>ағдарысқа қарсы басқарудың технологиялары</w:t>
      </w:r>
    </w:p>
    <w:p w14:paraId="6BD5605B" w14:textId="7A505187" w:rsidR="00E16584" w:rsidRPr="006D476C" w:rsidRDefault="00E16584" w:rsidP="00E16584">
      <w:pPr>
        <w:tabs>
          <w:tab w:val="left" w:pos="1276"/>
        </w:tabs>
        <w:spacing w:after="0" w:line="240" w:lineRule="auto"/>
        <w:rPr>
          <w:rFonts w:ascii="Times New Roman" w:hAnsi="Times New Roman" w:cs="Times New Roman"/>
          <w:sz w:val="20"/>
          <w:szCs w:val="20"/>
          <w:lang w:val="kk-KZ" w:eastAsia="ar-SA"/>
        </w:rPr>
      </w:pPr>
      <w:r w:rsidRPr="006D476C">
        <w:rPr>
          <w:rFonts w:ascii="Times New Roman" w:hAnsi="Times New Roman" w:cs="Times New Roman"/>
          <w:sz w:val="20"/>
          <w:szCs w:val="20"/>
          <w:lang w:val="kk-KZ" w:eastAsia="ar-SA"/>
        </w:rPr>
        <w:t>10.</w:t>
      </w:r>
      <w:r w:rsidRPr="006D476C">
        <w:rPr>
          <w:rFonts w:ascii="Times New Roman" w:hAnsi="Times New Roman" w:cs="Times New Roman"/>
          <w:sz w:val="20"/>
          <w:szCs w:val="20"/>
          <w:lang w:val="kk-KZ"/>
        </w:rPr>
        <w:t xml:space="preserve"> </w:t>
      </w:r>
      <w:r w:rsidRPr="006D476C">
        <w:rPr>
          <w:rFonts w:ascii="Times New Roman" w:hAnsi="Times New Roman" w:cs="Times New Roman"/>
          <w:sz w:val="20"/>
          <w:szCs w:val="20"/>
          <w:lang w:val="kk-KZ"/>
        </w:rPr>
        <w:t>Д</w:t>
      </w:r>
      <w:r w:rsidRPr="006D476C">
        <w:rPr>
          <w:rFonts w:ascii="Times New Roman" w:hAnsi="Times New Roman" w:cs="Times New Roman"/>
          <w:sz w:val="20"/>
          <w:szCs w:val="20"/>
          <w:lang w:val="kk-KZ" w:eastAsia="ar-SA"/>
        </w:rPr>
        <w:t>ағдарысқа қарсы кадрлық саясат</w:t>
      </w:r>
    </w:p>
    <w:p w14:paraId="32861D01" w14:textId="59574A85" w:rsidR="00E16584" w:rsidRPr="006D476C" w:rsidRDefault="00E16584" w:rsidP="00E16584">
      <w:pPr>
        <w:tabs>
          <w:tab w:val="left" w:pos="1276"/>
        </w:tabs>
        <w:spacing w:after="0" w:line="240" w:lineRule="auto"/>
        <w:rPr>
          <w:rFonts w:ascii="Times New Roman" w:hAnsi="Times New Roman" w:cs="Times New Roman"/>
          <w:sz w:val="20"/>
          <w:szCs w:val="20"/>
          <w:lang w:val="kk-KZ" w:eastAsia="ar-SA"/>
        </w:rPr>
      </w:pPr>
      <w:r w:rsidRPr="006D476C">
        <w:rPr>
          <w:rFonts w:ascii="Times New Roman" w:hAnsi="Times New Roman" w:cs="Times New Roman"/>
          <w:sz w:val="20"/>
          <w:szCs w:val="20"/>
          <w:lang w:val="kk-KZ" w:eastAsia="ar-SA"/>
        </w:rPr>
        <w:t>11.</w:t>
      </w:r>
      <w:r w:rsidRPr="006D476C">
        <w:rPr>
          <w:rFonts w:ascii="Times New Roman" w:eastAsia="Calibri" w:hAnsi="Times New Roman" w:cs="Times New Roman"/>
          <w:sz w:val="20"/>
          <w:szCs w:val="20"/>
          <w:lang w:val="kk-KZ" w:eastAsia="ar-SA"/>
        </w:rPr>
        <w:t xml:space="preserve"> </w:t>
      </w:r>
      <w:r w:rsidRPr="006D476C">
        <w:rPr>
          <w:rFonts w:ascii="Times New Roman" w:eastAsia="Calibri" w:hAnsi="Times New Roman" w:cs="Times New Roman"/>
          <w:sz w:val="20"/>
          <w:szCs w:val="20"/>
          <w:lang w:val="kk-KZ" w:eastAsia="ar-SA"/>
        </w:rPr>
        <w:t xml:space="preserve">Мемлекеттік  </w:t>
      </w:r>
      <w:r w:rsidRPr="006D476C">
        <w:rPr>
          <w:rFonts w:ascii="Times New Roman" w:hAnsi="Times New Roman" w:cs="Times New Roman"/>
          <w:sz w:val="20"/>
          <w:szCs w:val="20"/>
          <w:lang w:val="kk-KZ" w:eastAsia="ar-SA"/>
        </w:rPr>
        <w:t>дағдарысқа қарсы инвестициялық саясат</w:t>
      </w:r>
    </w:p>
    <w:p w14:paraId="22C07B77" w14:textId="6260F62C" w:rsidR="00E16584" w:rsidRPr="006D476C" w:rsidRDefault="00E16584" w:rsidP="00E16584">
      <w:pPr>
        <w:tabs>
          <w:tab w:val="left" w:pos="1276"/>
        </w:tabs>
        <w:spacing w:after="0" w:line="240" w:lineRule="auto"/>
        <w:rPr>
          <w:rFonts w:ascii="Times New Roman" w:hAnsi="Times New Roman" w:cs="Times New Roman"/>
          <w:sz w:val="20"/>
          <w:szCs w:val="20"/>
          <w:lang w:val="kk-KZ"/>
        </w:rPr>
      </w:pPr>
      <w:r w:rsidRPr="006D476C">
        <w:rPr>
          <w:rFonts w:ascii="Times New Roman" w:hAnsi="Times New Roman" w:cs="Times New Roman"/>
          <w:sz w:val="20"/>
          <w:szCs w:val="20"/>
          <w:lang w:val="kk-KZ" w:eastAsia="ar-SA"/>
        </w:rPr>
        <w:t>12.</w:t>
      </w:r>
      <w:r w:rsidR="006D476C" w:rsidRPr="006D476C">
        <w:rPr>
          <w:rFonts w:ascii="Times New Roman" w:hAnsi="Times New Roman" w:cs="Times New Roman"/>
          <w:sz w:val="20"/>
          <w:szCs w:val="20"/>
          <w:lang w:val="kk-KZ"/>
        </w:rPr>
        <w:t xml:space="preserve"> </w:t>
      </w:r>
      <w:r w:rsidR="006D476C" w:rsidRPr="006D476C">
        <w:rPr>
          <w:rFonts w:ascii="Times New Roman" w:hAnsi="Times New Roman" w:cs="Times New Roman"/>
          <w:sz w:val="20"/>
          <w:szCs w:val="20"/>
          <w:lang w:val="kk-KZ"/>
        </w:rPr>
        <w:t>Мемлекеттік дағдарысқа қарсы басқарудың инновациялық факторы</w:t>
      </w:r>
    </w:p>
    <w:p w14:paraId="26CD173F" w14:textId="178C2E05" w:rsidR="006D476C" w:rsidRPr="006D476C" w:rsidRDefault="006D476C" w:rsidP="00E16584">
      <w:pPr>
        <w:tabs>
          <w:tab w:val="left" w:pos="1276"/>
        </w:tabs>
        <w:spacing w:after="0" w:line="240" w:lineRule="auto"/>
        <w:rPr>
          <w:rFonts w:ascii="Times New Roman" w:hAnsi="Times New Roman" w:cs="Times New Roman"/>
          <w:sz w:val="20"/>
          <w:szCs w:val="20"/>
          <w:lang w:val="kk-KZ"/>
        </w:rPr>
      </w:pPr>
      <w:r w:rsidRPr="006D476C">
        <w:rPr>
          <w:rFonts w:ascii="Times New Roman" w:hAnsi="Times New Roman" w:cs="Times New Roman"/>
          <w:sz w:val="20"/>
          <w:szCs w:val="20"/>
          <w:lang w:val="kk-KZ"/>
        </w:rPr>
        <w:t xml:space="preserve">13. </w:t>
      </w:r>
      <w:r w:rsidRPr="006D476C">
        <w:rPr>
          <w:rFonts w:ascii="Times New Roman" w:hAnsi="Times New Roman" w:cs="Times New Roman"/>
          <w:sz w:val="20"/>
          <w:szCs w:val="20"/>
          <w:lang w:val="kk-KZ"/>
        </w:rPr>
        <w:t>Мемлекеттік дағдарысқа қарсы басқарудағы әлеуметттік әріптестік</w:t>
      </w:r>
    </w:p>
    <w:p w14:paraId="3B7DBC27" w14:textId="565375D2" w:rsidR="006D476C" w:rsidRPr="006D476C" w:rsidRDefault="006D476C" w:rsidP="00E16584">
      <w:pPr>
        <w:tabs>
          <w:tab w:val="left" w:pos="1276"/>
        </w:tabs>
        <w:spacing w:after="0" w:line="240" w:lineRule="auto"/>
        <w:rPr>
          <w:rFonts w:ascii="Times New Roman" w:hAnsi="Times New Roman" w:cs="Times New Roman"/>
          <w:sz w:val="20"/>
          <w:szCs w:val="20"/>
          <w:lang w:val="kk-KZ" w:eastAsia="ar-SA"/>
        </w:rPr>
      </w:pPr>
      <w:r w:rsidRPr="006D476C">
        <w:rPr>
          <w:rFonts w:ascii="Times New Roman" w:hAnsi="Times New Roman" w:cs="Times New Roman"/>
          <w:sz w:val="20"/>
          <w:szCs w:val="20"/>
          <w:lang w:val="kk-KZ"/>
        </w:rPr>
        <w:lastRenderedPageBreak/>
        <w:t>14.</w:t>
      </w:r>
      <w:r w:rsidRPr="006D476C">
        <w:rPr>
          <w:rFonts w:ascii="Times New Roman" w:hAnsi="Times New Roman" w:cs="Times New Roman"/>
          <w:sz w:val="20"/>
          <w:szCs w:val="20"/>
          <w:lang w:val="kk-KZ" w:eastAsia="ar-SA"/>
        </w:rPr>
        <w:t xml:space="preserve"> </w:t>
      </w:r>
      <w:r w:rsidRPr="006D476C">
        <w:rPr>
          <w:rFonts w:ascii="Times New Roman" w:hAnsi="Times New Roman" w:cs="Times New Roman"/>
          <w:sz w:val="20"/>
          <w:szCs w:val="20"/>
          <w:lang w:val="kk-KZ" w:eastAsia="ar-SA"/>
        </w:rPr>
        <w:t>Дағдарысқа қарсы басқару тиімділігіне ақпараттанудың  әсері</w:t>
      </w:r>
    </w:p>
    <w:p w14:paraId="6C30577A" w14:textId="5CAFA3C8" w:rsidR="006D476C" w:rsidRPr="006D476C" w:rsidRDefault="006D476C" w:rsidP="00E16584">
      <w:pPr>
        <w:tabs>
          <w:tab w:val="left" w:pos="1276"/>
        </w:tabs>
        <w:spacing w:after="0" w:line="240" w:lineRule="auto"/>
        <w:rPr>
          <w:rFonts w:ascii="Times New Roman" w:hAnsi="Times New Roman" w:cs="Times New Roman"/>
          <w:b/>
          <w:sz w:val="20"/>
          <w:szCs w:val="20"/>
          <w:lang w:val="kk-KZ"/>
        </w:rPr>
      </w:pPr>
      <w:r w:rsidRPr="006D476C">
        <w:rPr>
          <w:rFonts w:ascii="Times New Roman" w:hAnsi="Times New Roman" w:cs="Times New Roman"/>
          <w:sz w:val="20"/>
          <w:szCs w:val="20"/>
          <w:lang w:val="kk-KZ" w:eastAsia="ar-SA"/>
        </w:rPr>
        <w:t>15.</w:t>
      </w:r>
      <w:r w:rsidRPr="006D476C">
        <w:rPr>
          <w:rFonts w:ascii="Times New Roman" w:hAnsi="Times New Roman" w:cs="Times New Roman"/>
          <w:sz w:val="20"/>
          <w:szCs w:val="20"/>
          <w:lang w:val="kk-KZ"/>
        </w:rPr>
        <w:t xml:space="preserve"> Қазақстанда  дағдарыс жағдайын мемлекетттік реттеу тиімділігін арттыру</w:t>
      </w:r>
    </w:p>
    <w:tbl>
      <w:tblPr>
        <w:tblW w:w="99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10"/>
        <w:gridCol w:w="1134"/>
        <w:gridCol w:w="1134"/>
        <w:gridCol w:w="1439"/>
        <w:gridCol w:w="3260"/>
        <w:gridCol w:w="2275"/>
      </w:tblGrid>
      <w:tr w:rsidR="004E4197" w:rsidRPr="00342088" w14:paraId="63ED6134" w14:textId="77777777" w:rsidTr="00E6560A">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569C5F36" w14:textId="77777777" w:rsidR="004E4197" w:rsidRPr="006D476C" w:rsidRDefault="004E4197" w:rsidP="00E6560A">
            <w:pPr>
              <w:jc w:val="both"/>
              <w:rPr>
                <w:rFonts w:ascii="Times New Roman" w:hAnsi="Times New Roman" w:cs="Times New Roman"/>
                <w:b/>
                <w:bCs/>
                <w:kern w:val="2"/>
                <w:sz w:val="20"/>
                <w:szCs w:val="20"/>
                <w:lang w:val="kk-KZ"/>
                <w14:ligatures w14:val="standardContextual"/>
              </w:rPr>
            </w:pPr>
            <w:r w:rsidRPr="00342088">
              <w:rPr>
                <w:rFonts w:ascii="Times New Roman" w:hAnsi="Times New Roman" w:cs="Times New Roman"/>
                <w:b/>
                <w:bCs/>
                <w:kern w:val="2"/>
                <w:sz w:val="20"/>
                <w:szCs w:val="20"/>
                <w:lang w:val="kk-KZ"/>
                <w14:ligatures w14:val="standardContextual"/>
              </w:rPr>
              <w:t>Оқу жетістіктерін есептеудің б</w:t>
            </w:r>
            <w:r w:rsidRPr="006D476C">
              <w:rPr>
                <w:rFonts w:ascii="Times New Roman" w:hAnsi="Times New Roman" w:cs="Times New Roman"/>
                <w:b/>
                <w:bCs/>
                <w:kern w:val="2"/>
                <w:sz w:val="20"/>
                <w:szCs w:val="20"/>
                <w:lang w:val="kk-KZ"/>
                <w14:ligatures w14:val="standardContextual"/>
              </w:rPr>
              <w:t>а</w:t>
            </w:r>
            <w:r w:rsidRPr="00342088">
              <w:rPr>
                <w:rFonts w:ascii="Times New Roman" w:hAnsi="Times New Roman" w:cs="Times New Roman"/>
                <w:b/>
                <w:bCs/>
                <w:kern w:val="2"/>
                <w:sz w:val="20"/>
                <w:szCs w:val="20"/>
                <w:lang w:val="kk-KZ"/>
                <w14:ligatures w14:val="standardContextual"/>
              </w:rPr>
              <w:t>ллдық</w:t>
            </w:r>
            <w:r w:rsidRPr="006D476C">
              <w:rPr>
                <w:rFonts w:ascii="Times New Roman" w:hAnsi="Times New Roman" w:cs="Times New Roman"/>
                <w:b/>
                <w:bCs/>
                <w:kern w:val="2"/>
                <w:sz w:val="20"/>
                <w:szCs w:val="20"/>
                <w:lang w:val="kk-KZ"/>
                <w14:ligatures w14:val="standardContextual"/>
              </w:rPr>
              <w:t>-рейтинг</w:t>
            </w:r>
            <w:r w:rsidRPr="00342088">
              <w:rPr>
                <w:rFonts w:ascii="Times New Roman" w:hAnsi="Times New Roman" w:cs="Times New Roman"/>
                <w:b/>
                <w:bCs/>
                <w:kern w:val="2"/>
                <w:sz w:val="20"/>
                <w:szCs w:val="20"/>
                <w:lang w:val="kk-KZ"/>
                <w14:ligatures w14:val="standardContextual"/>
              </w:rPr>
              <w:t>тік</w:t>
            </w:r>
            <w:r w:rsidRPr="006D476C">
              <w:rPr>
                <w:rFonts w:ascii="Times New Roman" w:hAnsi="Times New Roman" w:cs="Times New Roman"/>
                <w:b/>
                <w:bCs/>
                <w:kern w:val="2"/>
                <w:sz w:val="20"/>
                <w:szCs w:val="20"/>
                <w:lang w:val="kk-KZ"/>
                <w14:ligatures w14:val="standardContextual"/>
              </w:rPr>
              <w:t xml:space="preserve"> </w:t>
            </w:r>
            <w:r w:rsidRPr="00342088">
              <w:rPr>
                <w:rFonts w:ascii="Times New Roman" w:hAnsi="Times New Roman" w:cs="Times New Roman"/>
                <w:b/>
                <w:bCs/>
                <w:kern w:val="2"/>
                <w:sz w:val="20"/>
                <w:szCs w:val="20"/>
                <w:lang w:val="kk-KZ"/>
                <w14:ligatures w14:val="standardContextual"/>
              </w:rPr>
              <w:t>әріптік бағалау жүйесі</w:t>
            </w:r>
            <w:r w:rsidRPr="006D476C">
              <w:rPr>
                <w:rFonts w:ascii="Times New Roman" w:hAnsi="Times New Roman" w:cs="Times New Roman"/>
                <w:b/>
                <w:bCs/>
                <w:kern w:val="2"/>
                <w:sz w:val="20"/>
                <w:szCs w:val="20"/>
                <w:lang w:val="kk-KZ"/>
                <w14:ligatures w14:val="standardContextual"/>
              </w:rPr>
              <w:t xml:space="preserve"> </w:t>
            </w:r>
          </w:p>
        </w:tc>
        <w:tc>
          <w:tcPr>
            <w:tcW w:w="5535"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7FD853D" w14:textId="77777777" w:rsidR="004E4197" w:rsidRPr="00342088" w:rsidRDefault="004E4197" w:rsidP="00E6560A">
            <w:pPr>
              <w:jc w:val="both"/>
              <w:rPr>
                <w:rFonts w:ascii="Times New Roman" w:hAnsi="Times New Roman" w:cs="Times New Roman"/>
                <w:b/>
                <w:bCs/>
                <w:kern w:val="2"/>
                <w:sz w:val="20"/>
                <w:szCs w:val="20"/>
                <w14:ligatures w14:val="standardContextual"/>
              </w:rPr>
            </w:pPr>
            <w:r w:rsidRPr="00342088">
              <w:rPr>
                <w:rFonts w:ascii="Times New Roman" w:hAnsi="Times New Roman" w:cs="Times New Roman"/>
                <w:b/>
                <w:kern w:val="2"/>
                <w:sz w:val="20"/>
                <w:szCs w:val="20"/>
                <w:lang w:val="kk-KZ"/>
                <w14:ligatures w14:val="standardContextual"/>
              </w:rPr>
              <w:t xml:space="preserve">Бағалау әдістері </w:t>
            </w:r>
          </w:p>
        </w:tc>
      </w:tr>
      <w:tr w:rsidR="004E4197" w:rsidRPr="00342088" w14:paraId="1EB834B4" w14:textId="77777777" w:rsidTr="00E6560A">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24B7053F" w14:textId="77777777" w:rsidR="004E4197" w:rsidRPr="00342088" w:rsidRDefault="004E4197" w:rsidP="00E6560A">
            <w:pPr>
              <w:rPr>
                <w:rFonts w:ascii="Times New Roman" w:hAnsi="Times New Roman" w:cs="Times New Roman"/>
                <w:b/>
                <w:bCs/>
                <w:kern w:val="2"/>
                <w:sz w:val="20"/>
                <w:szCs w:val="20"/>
                <w:lang w:val="kk-KZ"/>
                <w14:ligatures w14:val="standardContextual"/>
              </w:rPr>
            </w:pPr>
            <w:r w:rsidRPr="00342088">
              <w:rPr>
                <w:rFonts w:ascii="Times New Roman" w:hAnsi="Times New Roman" w:cs="Times New Roman"/>
                <w:b/>
                <w:bCs/>
                <w:kern w:val="2"/>
                <w:sz w:val="20"/>
                <w:szCs w:val="20"/>
                <w:lang w:val="kk-KZ"/>
                <w14:ligatures w14:val="standardContextual"/>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1C51174F" w14:textId="77777777" w:rsidR="004E4197" w:rsidRPr="00342088" w:rsidRDefault="004E4197" w:rsidP="00E6560A">
            <w:pPr>
              <w:jc w:val="both"/>
              <w:rPr>
                <w:rFonts w:ascii="Times New Roman" w:hAnsi="Times New Roman" w:cs="Times New Roman"/>
                <w:b/>
                <w:bCs/>
                <w:kern w:val="2"/>
                <w:sz w:val="20"/>
                <w:szCs w:val="20"/>
                <w14:ligatures w14:val="standardContextual"/>
              </w:rPr>
            </w:pPr>
            <w:r w:rsidRPr="00342088">
              <w:rPr>
                <w:rFonts w:ascii="Times New Roman" w:hAnsi="Times New Roman" w:cs="Times New Roman"/>
                <w:b/>
                <w:bCs/>
                <w:kern w:val="2"/>
                <w:sz w:val="20"/>
                <w:szCs w:val="20"/>
                <w:lang w:val="kk-KZ"/>
                <w14:ligatures w14:val="standardContextual"/>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DF7E7DF" w14:textId="77777777" w:rsidR="004E4197" w:rsidRPr="00342088" w:rsidRDefault="004E4197" w:rsidP="00E6560A">
            <w:pPr>
              <w:rPr>
                <w:rFonts w:ascii="Times New Roman" w:hAnsi="Times New Roman" w:cs="Times New Roman"/>
                <w:kern w:val="2"/>
                <w:sz w:val="20"/>
                <w:szCs w:val="20"/>
                <w14:ligatures w14:val="standardContextual"/>
              </w:rPr>
            </w:pPr>
            <w:r w:rsidRPr="00342088">
              <w:rPr>
                <w:rFonts w:ascii="Times New Roman" w:hAnsi="Times New Roman" w:cs="Times New Roman"/>
                <w:b/>
                <w:bCs/>
                <w:kern w:val="2"/>
                <w:sz w:val="20"/>
                <w:szCs w:val="20"/>
                <w14:ligatures w14:val="standardContextual"/>
              </w:rPr>
              <w:t xml:space="preserve">% </w:t>
            </w:r>
            <w:r w:rsidRPr="00342088">
              <w:rPr>
                <w:rFonts w:ascii="Times New Roman" w:hAnsi="Times New Roman" w:cs="Times New Roman"/>
                <w:b/>
                <w:bCs/>
                <w:kern w:val="2"/>
                <w:sz w:val="20"/>
                <w:szCs w:val="20"/>
                <w:lang w:val="kk-KZ"/>
                <w14:ligatures w14:val="standardContextual"/>
              </w:rPr>
              <w:t>мәндегі баллдар</w:t>
            </w:r>
            <w:r w:rsidRPr="00342088">
              <w:rPr>
                <w:rFonts w:ascii="Times New Roman" w:hAnsi="Times New Roman" w:cs="Times New Roman"/>
                <w:b/>
                <w:bCs/>
                <w:kern w:val="2"/>
                <w:sz w:val="20"/>
                <w:szCs w:val="20"/>
                <w14:ligatures w14:val="standardContextual"/>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5A873C5D" w14:textId="77777777" w:rsidR="004E4197" w:rsidRPr="00342088" w:rsidRDefault="004E4197" w:rsidP="00E6560A">
            <w:pPr>
              <w:rPr>
                <w:rFonts w:ascii="Times New Roman" w:hAnsi="Times New Roman" w:cs="Times New Roman"/>
                <w:kern w:val="2"/>
                <w:sz w:val="20"/>
                <w:szCs w:val="20"/>
                <w14:ligatures w14:val="standardContextual"/>
              </w:rPr>
            </w:pPr>
            <w:r w:rsidRPr="00342088">
              <w:rPr>
                <w:rFonts w:ascii="Times New Roman" w:hAnsi="Times New Roman" w:cs="Times New Roman"/>
                <w:b/>
                <w:bCs/>
                <w:kern w:val="2"/>
                <w:sz w:val="20"/>
                <w:szCs w:val="20"/>
                <w:lang w:val="kk-KZ"/>
                <w14:ligatures w14:val="standardContextual"/>
              </w:rPr>
              <w:t>Дәстүрлі жүйедегі баға</w:t>
            </w:r>
          </w:p>
        </w:tc>
        <w:tc>
          <w:tcPr>
            <w:tcW w:w="5535" w:type="dxa"/>
            <w:gridSpan w:val="2"/>
            <w:vMerge w:val="restart"/>
            <w:tcBorders>
              <w:top w:val="single" w:sz="4" w:space="0" w:color="000000" w:themeColor="text1"/>
              <w:left w:val="single" w:sz="4" w:space="0" w:color="000000" w:themeColor="text1"/>
              <w:right w:val="single" w:sz="4" w:space="0" w:color="000000" w:themeColor="text1"/>
            </w:tcBorders>
          </w:tcPr>
          <w:p w14:paraId="11239A6C" w14:textId="77777777" w:rsidR="004E4197" w:rsidRPr="00342088" w:rsidRDefault="004E4197" w:rsidP="00E6560A">
            <w:pPr>
              <w:jc w:val="both"/>
              <w:rPr>
                <w:rFonts w:ascii="Times New Roman" w:hAnsi="Times New Roman" w:cs="Times New Roman"/>
                <w:bCs/>
                <w:kern w:val="2"/>
                <w:sz w:val="20"/>
                <w:szCs w:val="20"/>
                <w:lang w:val="kk-KZ"/>
                <w14:ligatures w14:val="standardContextual"/>
              </w:rPr>
            </w:pPr>
            <w:proofErr w:type="spellStart"/>
            <w:r w:rsidRPr="00342088">
              <w:rPr>
                <w:rFonts w:ascii="Times New Roman" w:hAnsi="Times New Roman" w:cs="Times New Roman"/>
                <w:b/>
                <w:kern w:val="2"/>
                <w:sz w:val="20"/>
                <w:szCs w:val="20"/>
                <w14:ligatures w14:val="standardContextual"/>
              </w:rPr>
              <w:t>Критериалды</w:t>
            </w:r>
            <w:proofErr w:type="spellEnd"/>
            <w:r w:rsidRPr="00342088">
              <w:rPr>
                <w:rFonts w:ascii="Times New Roman" w:hAnsi="Times New Roman" w:cs="Times New Roman"/>
                <w:b/>
                <w:kern w:val="2"/>
                <w:sz w:val="20"/>
                <w:szCs w:val="20"/>
                <w14:ligatures w14:val="standardContextual"/>
              </w:rPr>
              <w:t xml:space="preserve"> </w:t>
            </w:r>
            <w:proofErr w:type="spellStart"/>
            <w:r w:rsidRPr="00342088">
              <w:rPr>
                <w:rFonts w:ascii="Times New Roman" w:hAnsi="Times New Roman" w:cs="Times New Roman"/>
                <w:b/>
                <w:kern w:val="2"/>
                <w:sz w:val="20"/>
                <w:szCs w:val="20"/>
                <w14:ligatures w14:val="standardContextual"/>
              </w:rPr>
              <w:t>бағалау</w:t>
            </w:r>
            <w:proofErr w:type="spellEnd"/>
            <w:r w:rsidRPr="00342088">
              <w:rPr>
                <w:rFonts w:ascii="Times New Roman" w:hAnsi="Times New Roman" w:cs="Times New Roman"/>
                <w:b/>
                <w:kern w:val="2"/>
                <w:sz w:val="20"/>
                <w:szCs w:val="20"/>
                <w:lang w:val="kk-KZ"/>
                <w14:ligatures w14:val="standardContextual"/>
              </w:rPr>
              <w:t xml:space="preserve"> </w:t>
            </w:r>
            <w:r w:rsidRPr="00342088">
              <w:rPr>
                <w:rFonts w:ascii="Times New Roman" w:hAnsi="Times New Roman" w:cs="Times New Roman"/>
                <w:bCs/>
                <w:kern w:val="2"/>
                <w:sz w:val="20"/>
                <w:szCs w:val="20"/>
                <w14:ligatures w14:val="standardContextual"/>
              </w:rPr>
              <w:t>–</w:t>
            </w:r>
            <w:r w:rsidRPr="00342088">
              <w:rPr>
                <w:rFonts w:ascii="Times New Roman" w:hAnsi="Times New Roman" w:cs="Times New Roman"/>
                <w:b/>
                <w:kern w:val="2"/>
                <w:sz w:val="20"/>
                <w:szCs w:val="20"/>
                <w:lang w:val="kk-KZ"/>
                <w14:ligatures w14:val="standardContextual"/>
              </w:rPr>
              <w:t xml:space="preserve"> </w:t>
            </w:r>
            <w:r w:rsidRPr="00342088">
              <w:rPr>
                <w:rFonts w:ascii="Times New Roman" w:hAnsi="Times New Roman" w:cs="Times New Roman"/>
                <w:bCs/>
                <w:kern w:val="2"/>
                <w:sz w:val="20"/>
                <w:szCs w:val="20"/>
                <w:lang w:val="kk-KZ"/>
                <w14:ligatures w14:val="standardContextual"/>
              </w:rPr>
              <w:t>айқын</w:t>
            </w:r>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әзірленген</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критерийлер</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негізінде</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оқытудың</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нақты</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қол</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жеткізілген</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нәтижелерін</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оқытуд</w:t>
            </w:r>
            <w:proofErr w:type="spellEnd"/>
            <w:r w:rsidRPr="00342088">
              <w:rPr>
                <w:rFonts w:ascii="Times New Roman" w:hAnsi="Times New Roman" w:cs="Times New Roman"/>
                <w:bCs/>
                <w:kern w:val="2"/>
                <w:sz w:val="20"/>
                <w:szCs w:val="20"/>
                <w:lang w:val="kk-KZ"/>
                <w14:ligatures w14:val="standardContextual"/>
              </w:rPr>
              <w:t>ан</w:t>
            </w:r>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күтілетін</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нәтижелерімен</w:t>
            </w:r>
            <w:proofErr w:type="spellEnd"/>
            <w:r w:rsidRPr="00342088">
              <w:rPr>
                <w:rFonts w:ascii="Times New Roman" w:hAnsi="Times New Roman" w:cs="Times New Roman"/>
                <w:bCs/>
                <w:kern w:val="2"/>
                <w:sz w:val="20"/>
                <w:szCs w:val="20"/>
                <w14:ligatures w14:val="standardContextual"/>
              </w:rPr>
              <w:t xml:space="preserve"> </w:t>
            </w:r>
            <w:r w:rsidRPr="00342088">
              <w:rPr>
                <w:rFonts w:ascii="Times New Roman" w:hAnsi="Times New Roman" w:cs="Times New Roman"/>
                <w:bCs/>
                <w:kern w:val="2"/>
                <w:sz w:val="20"/>
                <w:szCs w:val="20"/>
                <w:lang w:val="kk-KZ"/>
                <w14:ligatures w14:val="standardContextual"/>
              </w:rPr>
              <w:t>ара салмақтық</w:t>
            </w:r>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процесі</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Формативті</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және</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жиынтық</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бағалауға</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негізделген</w:t>
            </w:r>
            <w:proofErr w:type="spellEnd"/>
            <w:r w:rsidRPr="00342088">
              <w:rPr>
                <w:rFonts w:ascii="Times New Roman" w:hAnsi="Times New Roman" w:cs="Times New Roman"/>
                <w:bCs/>
                <w:kern w:val="2"/>
                <w:sz w:val="20"/>
                <w:szCs w:val="20"/>
                <w:lang w:val="kk-KZ"/>
                <w14:ligatures w14:val="standardContextual"/>
              </w:rPr>
              <w:t>.</w:t>
            </w:r>
          </w:p>
          <w:p w14:paraId="1DE7E486" w14:textId="77777777" w:rsidR="004E4197" w:rsidRPr="00342088" w:rsidRDefault="004E4197" w:rsidP="00E6560A">
            <w:pPr>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b/>
                <w:bCs/>
                <w:kern w:val="2"/>
                <w:sz w:val="20"/>
                <w:szCs w:val="20"/>
                <w:lang w:val="kk-KZ"/>
                <w14:ligatures w14:val="standardContextual"/>
              </w:rPr>
              <w:t>Формативті бағалау</w:t>
            </w:r>
            <w:r w:rsidRPr="00342088">
              <w:rPr>
                <w:rFonts w:ascii="Times New Roman" w:hAnsi="Times New Roman" w:cs="Times New Roman"/>
                <w:kern w:val="2"/>
                <w:sz w:val="20"/>
                <w:szCs w:val="20"/>
                <w:lang w:val="kk-KZ"/>
                <w14:ligatures w14:val="standardContextual"/>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436A080" w14:textId="77777777" w:rsidR="004E4197" w:rsidRPr="00342088" w:rsidRDefault="004E4197" w:rsidP="00E6560A">
            <w:pPr>
              <w:jc w:val="both"/>
              <w:rPr>
                <w:rFonts w:ascii="Times New Roman" w:hAnsi="Times New Roman" w:cs="Times New Roman"/>
                <w:b/>
                <w:kern w:val="2"/>
                <w:sz w:val="20"/>
                <w:szCs w:val="20"/>
                <w:lang w:val="kk-KZ"/>
                <w14:ligatures w14:val="standardContextual"/>
              </w:rPr>
            </w:pPr>
            <w:r w:rsidRPr="00342088">
              <w:rPr>
                <w:rFonts w:ascii="Times New Roman" w:hAnsi="Times New Roman" w:cs="Times New Roman"/>
                <w:b/>
                <w:kern w:val="2"/>
                <w:sz w:val="20"/>
                <w:szCs w:val="20"/>
                <w:lang w:val="kk-KZ"/>
                <w14:ligatures w14:val="standardContextual"/>
              </w:rPr>
              <w:t xml:space="preserve">Жиынтық бағалау – </w:t>
            </w:r>
            <w:r w:rsidRPr="00342088">
              <w:rPr>
                <w:rFonts w:ascii="Times New Roman" w:hAnsi="Times New Roman" w:cs="Times New Roman"/>
                <w:bCs/>
                <w:kern w:val="2"/>
                <w:sz w:val="20"/>
                <w:szCs w:val="20"/>
                <w:lang w:val="kk-KZ"/>
                <w14:ligatures w14:val="standardContextual"/>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42088">
              <w:rPr>
                <w:rFonts w:ascii="Times New Roman" w:hAnsi="Times New Roman" w:cs="Times New Roman"/>
                <w:bCs/>
                <w:kern w:val="2"/>
                <w:sz w:val="20"/>
                <w:szCs w:val="20"/>
                <w14:ligatures w14:val="standardContextual"/>
              </w:rPr>
              <w:t>Оқу</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нәтижелері</w:t>
            </w:r>
            <w:proofErr w:type="spellEnd"/>
            <w:r w:rsidRPr="00342088">
              <w:rPr>
                <w:rFonts w:ascii="Times New Roman" w:hAnsi="Times New Roman" w:cs="Times New Roman"/>
                <w:bCs/>
                <w:kern w:val="2"/>
                <w:sz w:val="20"/>
                <w:szCs w:val="20"/>
                <w14:ligatures w14:val="standardContextual"/>
              </w:rPr>
              <w:t xml:space="preserve"> </w:t>
            </w:r>
            <w:proofErr w:type="spellStart"/>
            <w:r w:rsidRPr="00342088">
              <w:rPr>
                <w:rFonts w:ascii="Times New Roman" w:hAnsi="Times New Roman" w:cs="Times New Roman"/>
                <w:bCs/>
                <w:kern w:val="2"/>
                <w:sz w:val="20"/>
                <w:szCs w:val="20"/>
                <w14:ligatures w14:val="standardContextual"/>
              </w:rPr>
              <w:t>бағаланады</w:t>
            </w:r>
            <w:proofErr w:type="spellEnd"/>
            <w:r w:rsidRPr="00342088">
              <w:rPr>
                <w:rFonts w:ascii="Times New Roman" w:hAnsi="Times New Roman" w:cs="Times New Roman"/>
                <w:bCs/>
                <w:kern w:val="2"/>
                <w:sz w:val="20"/>
                <w:szCs w:val="20"/>
                <w:lang w:val="kk-KZ"/>
                <w14:ligatures w14:val="standardContextual"/>
              </w:rPr>
              <w:t>.</w:t>
            </w:r>
          </w:p>
        </w:tc>
      </w:tr>
      <w:tr w:rsidR="004E4197" w:rsidRPr="00342088" w14:paraId="6A28824D" w14:textId="77777777" w:rsidTr="00E6560A">
        <w:trPr>
          <w:trHeight w:val="359"/>
        </w:trPr>
        <w:tc>
          <w:tcPr>
            <w:tcW w:w="710" w:type="dxa"/>
            <w:tcBorders>
              <w:left w:val="single" w:sz="4" w:space="0" w:color="000000" w:themeColor="text1"/>
              <w:right w:val="single" w:sz="4" w:space="0" w:color="000000" w:themeColor="text1"/>
            </w:tcBorders>
          </w:tcPr>
          <w:p w14:paraId="1BCAADF1"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A</w:t>
            </w:r>
          </w:p>
        </w:tc>
        <w:tc>
          <w:tcPr>
            <w:tcW w:w="1134" w:type="dxa"/>
            <w:tcBorders>
              <w:left w:val="single" w:sz="4" w:space="0" w:color="000000" w:themeColor="text1"/>
              <w:right w:val="single" w:sz="4" w:space="0" w:color="000000" w:themeColor="text1"/>
            </w:tcBorders>
          </w:tcPr>
          <w:p w14:paraId="497FB424"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4</w:t>
            </w:r>
            <w:r w:rsidRPr="00342088">
              <w:rPr>
                <w:rFonts w:ascii="Times New Roman" w:hAnsi="Times New Roman" w:cs="Times New Roman"/>
                <w:kern w:val="2"/>
                <w:sz w:val="20"/>
                <w:szCs w:val="20"/>
                <w14:ligatures w14:val="standardContextual"/>
              </w:rPr>
              <w:t>,0</w:t>
            </w:r>
          </w:p>
        </w:tc>
        <w:tc>
          <w:tcPr>
            <w:tcW w:w="1134" w:type="dxa"/>
            <w:tcBorders>
              <w:left w:val="single" w:sz="4" w:space="0" w:color="000000" w:themeColor="text1"/>
              <w:right w:val="single" w:sz="4" w:space="0" w:color="000000" w:themeColor="text1"/>
            </w:tcBorders>
          </w:tcPr>
          <w:p w14:paraId="432EAEC2"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95-100</w:t>
            </w:r>
          </w:p>
        </w:tc>
        <w:tc>
          <w:tcPr>
            <w:tcW w:w="1439" w:type="dxa"/>
            <w:vMerge w:val="restart"/>
            <w:tcBorders>
              <w:left w:val="single" w:sz="4" w:space="0" w:color="000000" w:themeColor="text1"/>
              <w:right w:val="single" w:sz="4" w:space="0" w:color="000000" w:themeColor="text1"/>
            </w:tcBorders>
          </w:tcPr>
          <w:p w14:paraId="70F30E9B" w14:textId="77777777" w:rsidR="004E4197" w:rsidRPr="00342088" w:rsidRDefault="004E4197" w:rsidP="00E6560A">
            <w:pPr>
              <w:jc w:val="both"/>
              <w:rPr>
                <w:rFonts w:ascii="Times New Roman" w:hAnsi="Times New Roman" w:cs="Times New Roman"/>
                <w:b/>
                <w:kern w:val="2"/>
                <w:sz w:val="20"/>
                <w:szCs w:val="20"/>
                <w:highlight w:val="green"/>
                <w:lang w:val="kk-KZ"/>
                <w14:ligatures w14:val="standardContextual"/>
              </w:rPr>
            </w:pPr>
            <w:r w:rsidRPr="00342088">
              <w:rPr>
                <w:rFonts w:ascii="Times New Roman" w:hAnsi="Times New Roman" w:cs="Times New Roman"/>
                <w:kern w:val="2"/>
                <w:sz w:val="20"/>
                <w:szCs w:val="20"/>
                <w:lang w:val="kk-KZ"/>
                <w14:ligatures w14:val="standardContextual"/>
              </w:rPr>
              <w:t>Өте жақсы</w:t>
            </w:r>
          </w:p>
        </w:tc>
        <w:tc>
          <w:tcPr>
            <w:tcW w:w="5535" w:type="dxa"/>
            <w:gridSpan w:val="2"/>
            <w:vMerge/>
          </w:tcPr>
          <w:p w14:paraId="3784511C" w14:textId="77777777" w:rsidR="004E4197" w:rsidRPr="00342088" w:rsidRDefault="004E4197" w:rsidP="00E6560A">
            <w:pPr>
              <w:jc w:val="both"/>
              <w:rPr>
                <w:rFonts w:ascii="Times New Roman" w:hAnsi="Times New Roman" w:cs="Times New Roman"/>
                <w:kern w:val="2"/>
                <w:sz w:val="20"/>
                <w:szCs w:val="20"/>
                <w:highlight w:val="green"/>
                <w14:ligatures w14:val="standardContextual"/>
              </w:rPr>
            </w:pPr>
          </w:p>
        </w:tc>
      </w:tr>
      <w:tr w:rsidR="004E4197" w:rsidRPr="00342088" w14:paraId="4CB573B2" w14:textId="77777777" w:rsidTr="00E6560A">
        <w:trPr>
          <w:trHeight w:val="359"/>
        </w:trPr>
        <w:tc>
          <w:tcPr>
            <w:tcW w:w="710" w:type="dxa"/>
            <w:tcBorders>
              <w:left w:val="single" w:sz="4" w:space="0" w:color="000000" w:themeColor="text1"/>
              <w:right w:val="single" w:sz="4" w:space="0" w:color="000000" w:themeColor="text1"/>
            </w:tcBorders>
          </w:tcPr>
          <w:p w14:paraId="2F1BA9BA"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A-</w:t>
            </w:r>
          </w:p>
        </w:tc>
        <w:tc>
          <w:tcPr>
            <w:tcW w:w="1134" w:type="dxa"/>
            <w:tcBorders>
              <w:left w:val="single" w:sz="4" w:space="0" w:color="000000" w:themeColor="text1"/>
              <w:right w:val="single" w:sz="4" w:space="0" w:color="000000" w:themeColor="text1"/>
            </w:tcBorders>
          </w:tcPr>
          <w:p w14:paraId="534B11AC"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3,67</w:t>
            </w:r>
          </w:p>
        </w:tc>
        <w:tc>
          <w:tcPr>
            <w:tcW w:w="1134" w:type="dxa"/>
            <w:tcBorders>
              <w:left w:val="single" w:sz="4" w:space="0" w:color="000000" w:themeColor="text1"/>
              <w:right w:val="single" w:sz="4" w:space="0" w:color="000000" w:themeColor="text1"/>
            </w:tcBorders>
          </w:tcPr>
          <w:p w14:paraId="01F1C9CE"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90-94</w:t>
            </w:r>
          </w:p>
        </w:tc>
        <w:tc>
          <w:tcPr>
            <w:tcW w:w="1439" w:type="dxa"/>
            <w:vMerge/>
          </w:tcPr>
          <w:p w14:paraId="33D7A0E7"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p>
        </w:tc>
        <w:tc>
          <w:tcPr>
            <w:tcW w:w="5535" w:type="dxa"/>
            <w:gridSpan w:val="2"/>
            <w:vMerge/>
          </w:tcPr>
          <w:p w14:paraId="7244992E" w14:textId="77777777" w:rsidR="004E4197" w:rsidRPr="00342088" w:rsidRDefault="004E4197" w:rsidP="00E6560A">
            <w:pPr>
              <w:jc w:val="both"/>
              <w:rPr>
                <w:rFonts w:ascii="Times New Roman" w:hAnsi="Times New Roman" w:cs="Times New Roman"/>
                <w:kern w:val="2"/>
                <w:sz w:val="20"/>
                <w:szCs w:val="20"/>
                <w:highlight w:val="green"/>
                <w14:ligatures w14:val="standardContextual"/>
              </w:rPr>
            </w:pPr>
          </w:p>
        </w:tc>
      </w:tr>
      <w:tr w:rsidR="004E4197" w:rsidRPr="00342088" w14:paraId="0371C348" w14:textId="77777777" w:rsidTr="00E6560A">
        <w:trPr>
          <w:trHeight w:val="973"/>
        </w:trPr>
        <w:tc>
          <w:tcPr>
            <w:tcW w:w="710" w:type="dxa"/>
            <w:tcBorders>
              <w:left w:val="single" w:sz="4" w:space="0" w:color="000000" w:themeColor="text1"/>
              <w:right w:val="single" w:sz="4" w:space="0" w:color="000000" w:themeColor="text1"/>
            </w:tcBorders>
          </w:tcPr>
          <w:p w14:paraId="68244269"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B+</w:t>
            </w:r>
          </w:p>
        </w:tc>
        <w:tc>
          <w:tcPr>
            <w:tcW w:w="1134" w:type="dxa"/>
            <w:tcBorders>
              <w:left w:val="single" w:sz="4" w:space="0" w:color="000000" w:themeColor="text1"/>
              <w:right w:val="single" w:sz="4" w:space="0" w:color="000000" w:themeColor="text1"/>
            </w:tcBorders>
          </w:tcPr>
          <w:p w14:paraId="5214B2AD"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3,33</w:t>
            </w:r>
          </w:p>
        </w:tc>
        <w:tc>
          <w:tcPr>
            <w:tcW w:w="1134" w:type="dxa"/>
            <w:tcBorders>
              <w:left w:val="single" w:sz="4" w:space="0" w:color="000000" w:themeColor="text1"/>
              <w:right w:val="single" w:sz="4" w:space="0" w:color="000000" w:themeColor="text1"/>
            </w:tcBorders>
          </w:tcPr>
          <w:p w14:paraId="7F176C56"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85-89</w:t>
            </w:r>
          </w:p>
        </w:tc>
        <w:tc>
          <w:tcPr>
            <w:tcW w:w="1439" w:type="dxa"/>
            <w:vMerge w:val="restart"/>
            <w:tcBorders>
              <w:left w:val="single" w:sz="4" w:space="0" w:color="000000" w:themeColor="text1"/>
              <w:right w:val="single" w:sz="4" w:space="0" w:color="000000" w:themeColor="text1"/>
            </w:tcBorders>
          </w:tcPr>
          <w:p w14:paraId="40A4291C" w14:textId="77777777" w:rsidR="004E4197" w:rsidRPr="00342088" w:rsidRDefault="004E4197" w:rsidP="00E6560A">
            <w:pPr>
              <w:jc w:val="both"/>
              <w:rPr>
                <w:rFonts w:ascii="Times New Roman" w:hAnsi="Times New Roman" w:cs="Times New Roman"/>
                <w:b/>
                <w:kern w:val="2"/>
                <w:sz w:val="20"/>
                <w:szCs w:val="20"/>
                <w:highlight w:val="green"/>
                <w:lang w:val="kk-KZ"/>
                <w14:ligatures w14:val="standardContextual"/>
              </w:rPr>
            </w:pPr>
            <w:r w:rsidRPr="00342088">
              <w:rPr>
                <w:rFonts w:ascii="Times New Roman" w:hAnsi="Times New Roman" w:cs="Times New Roman"/>
                <w:kern w:val="2"/>
                <w:sz w:val="20"/>
                <w:szCs w:val="20"/>
                <w:lang w:val="kk-KZ"/>
                <w14:ligatures w14:val="standardContextual"/>
              </w:rPr>
              <w:t xml:space="preserve">Жақсы </w:t>
            </w:r>
          </w:p>
        </w:tc>
        <w:tc>
          <w:tcPr>
            <w:tcW w:w="5535" w:type="dxa"/>
            <w:gridSpan w:val="2"/>
            <w:vMerge/>
          </w:tcPr>
          <w:p w14:paraId="74C9F966" w14:textId="77777777" w:rsidR="004E4197" w:rsidRPr="00342088" w:rsidRDefault="004E4197" w:rsidP="00E6560A">
            <w:pPr>
              <w:jc w:val="both"/>
              <w:rPr>
                <w:rFonts w:ascii="Times New Roman" w:hAnsi="Times New Roman" w:cs="Times New Roman"/>
                <w:kern w:val="2"/>
                <w:sz w:val="20"/>
                <w:szCs w:val="20"/>
                <w14:ligatures w14:val="standardContextual"/>
              </w:rPr>
            </w:pPr>
          </w:p>
        </w:tc>
      </w:tr>
      <w:tr w:rsidR="004E4197" w:rsidRPr="00342088" w14:paraId="0A3EE8FB" w14:textId="77777777" w:rsidTr="00E6560A">
        <w:trPr>
          <w:trHeight w:val="414"/>
        </w:trPr>
        <w:tc>
          <w:tcPr>
            <w:tcW w:w="710" w:type="dxa"/>
            <w:tcBorders>
              <w:left w:val="single" w:sz="4" w:space="0" w:color="000000" w:themeColor="text1"/>
              <w:right w:val="single" w:sz="4" w:space="0" w:color="000000" w:themeColor="text1"/>
            </w:tcBorders>
          </w:tcPr>
          <w:p w14:paraId="3E5D5322"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B</w:t>
            </w:r>
          </w:p>
        </w:tc>
        <w:tc>
          <w:tcPr>
            <w:tcW w:w="1134" w:type="dxa"/>
            <w:tcBorders>
              <w:left w:val="single" w:sz="4" w:space="0" w:color="000000" w:themeColor="text1"/>
              <w:right w:val="single" w:sz="4" w:space="0" w:color="000000" w:themeColor="text1"/>
            </w:tcBorders>
          </w:tcPr>
          <w:p w14:paraId="1D4B1F1D"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3,0</w:t>
            </w:r>
          </w:p>
        </w:tc>
        <w:tc>
          <w:tcPr>
            <w:tcW w:w="1134" w:type="dxa"/>
            <w:tcBorders>
              <w:left w:val="single" w:sz="4" w:space="0" w:color="000000" w:themeColor="text1"/>
              <w:right w:val="single" w:sz="4" w:space="0" w:color="000000" w:themeColor="text1"/>
            </w:tcBorders>
          </w:tcPr>
          <w:p w14:paraId="65F55441"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80-84</w:t>
            </w:r>
          </w:p>
        </w:tc>
        <w:tc>
          <w:tcPr>
            <w:tcW w:w="1439" w:type="dxa"/>
            <w:vMerge/>
          </w:tcPr>
          <w:p w14:paraId="0FAE2EB6"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p>
        </w:tc>
        <w:tc>
          <w:tcPr>
            <w:tcW w:w="3260" w:type="dxa"/>
            <w:tcBorders>
              <w:left w:val="single" w:sz="4" w:space="0" w:color="000000" w:themeColor="text1"/>
              <w:right w:val="single" w:sz="4" w:space="0" w:color="000000" w:themeColor="text1"/>
            </w:tcBorders>
            <w:shd w:val="clear" w:color="auto" w:fill="auto"/>
          </w:tcPr>
          <w:p w14:paraId="2842C194" w14:textId="77777777" w:rsidR="004E4197" w:rsidRPr="00342088" w:rsidRDefault="004E4197" w:rsidP="00E6560A">
            <w:pPr>
              <w:spacing w:after="0" w:line="240" w:lineRule="auto"/>
              <w:jc w:val="both"/>
              <w:rPr>
                <w:rFonts w:ascii="Times New Roman" w:hAnsi="Times New Roman" w:cs="Times New Roman"/>
                <w:b/>
                <w:kern w:val="2"/>
                <w:sz w:val="20"/>
                <w:szCs w:val="20"/>
                <w:lang w:val="kk-KZ"/>
                <w14:ligatures w14:val="standardContextual"/>
              </w:rPr>
            </w:pPr>
            <w:r w:rsidRPr="00342088">
              <w:rPr>
                <w:rFonts w:ascii="Times New Roman" w:hAnsi="Times New Roman" w:cs="Times New Roman"/>
                <w:b/>
                <w:kern w:val="2"/>
                <w:sz w:val="20"/>
                <w:szCs w:val="20"/>
                <w14:ligatures w14:val="standardContextual"/>
              </w:rPr>
              <w:t>Форматив</w:t>
            </w:r>
            <w:r w:rsidRPr="00342088">
              <w:rPr>
                <w:rFonts w:ascii="Times New Roman" w:hAnsi="Times New Roman" w:cs="Times New Roman"/>
                <w:b/>
                <w:kern w:val="2"/>
                <w:sz w:val="20"/>
                <w:szCs w:val="20"/>
                <w:lang w:val="kk-KZ"/>
                <w14:ligatures w14:val="standardContextual"/>
              </w:rPr>
              <w:t>ті және</w:t>
            </w:r>
            <w:r w:rsidRPr="00342088">
              <w:rPr>
                <w:rFonts w:ascii="Times New Roman" w:hAnsi="Times New Roman" w:cs="Times New Roman"/>
                <w:b/>
                <w:kern w:val="2"/>
                <w:sz w:val="20"/>
                <w:szCs w:val="20"/>
                <w14:ligatures w14:val="standardContextual"/>
              </w:rPr>
              <w:t xml:space="preserve"> </w:t>
            </w:r>
            <w:r w:rsidRPr="00342088">
              <w:rPr>
                <w:rFonts w:ascii="Times New Roman" w:hAnsi="Times New Roman" w:cs="Times New Roman"/>
                <w:b/>
                <w:kern w:val="2"/>
                <w:sz w:val="20"/>
                <w:szCs w:val="20"/>
                <w:lang w:val="kk-KZ"/>
                <w14:ligatures w14:val="standardContextual"/>
              </w:rPr>
              <w:t>жиынтық бағалау</w:t>
            </w:r>
          </w:p>
        </w:tc>
        <w:tc>
          <w:tcPr>
            <w:tcW w:w="2275" w:type="dxa"/>
            <w:tcBorders>
              <w:left w:val="single" w:sz="4" w:space="0" w:color="000000" w:themeColor="text1"/>
              <w:right w:val="single" w:sz="4" w:space="0" w:color="000000" w:themeColor="text1"/>
            </w:tcBorders>
            <w:shd w:val="clear" w:color="auto" w:fill="auto"/>
          </w:tcPr>
          <w:p w14:paraId="24090CDB" w14:textId="77777777" w:rsidR="004E4197" w:rsidRPr="00342088" w:rsidRDefault="004E4197" w:rsidP="00E6560A">
            <w:pPr>
              <w:spacing w:after="0" w:line="240" w:lineRule="auto"/>
              <w:rPr>
                <w:rFonts w:ascii="Times New Roman" w:hAnsi="Times New Roman" w:cs="Times New Roman"/>
                <w:color w:val="FF0000"/>
                <w:kern w:val="2"/>
                <w:sz w:val="20"/>
                <w:szCs w:val="20"/>
                <w:u w:val="single"/>
                <w:lang w:val="kk-KZ"/>
                <w14:ligatures w14:val="standardContextual"/>
              </w:rPr>
            </w:pPr>
            <w:r w:rsidRPr="00342088">
              <w:rPr>
                <w:rFonts w:ascii="Times New Roman" w:hAnsi="Times New Roman" w:cs="Times New Roman"/>
                <w:b/>
                <w:bCs/>
                <w:kern w:val="2"/>
                <w:sz w:val="20"/>
                <w:szCs w:val="20"/>
                <w:lang w:val="kk-KZ"/>
                <w14:ligatures w14:val="standardContextual"/>
              </w:rPr>
              <w:t xml:space="preserve">% мәндегі баллдар </w:t>
            </w:r>
          </w:p>
        </w:tc>
      </w:tr>
      <w:tr w:rsidR="004E4197" w:rsidRPr="00342088" w14:paraId="10CE6DE3" w14:textId="77777777" w:rsidTr="00E6560A">
        <w:trPr>
          <w:trHeight w:val="135"/>
        </w:trPr>
        <w:tc>
          <w:tcPr>
            <w:tcW w:w="710" w:type="dxa"/>
            <w:tcBorders>
              <w:left w:val="single" w:sz="4" w:space="0" w:color="000000" w:themeColor="text1"/>
              <w:right w:val="single" w:sz="4" w:space="0" w:color="000000" w:themeColor="text1"/>
            </w:tcBorders>
          </w:tcPr>
          <w:p w14:paraId="2A7C9A3C"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B-</w:t>
            </w:r>
          </w:p>
        </w:tc>
        <w:tc>
          <w:tcPr>
            <w:tcW w:w="1134" w:type="dxa"/>
            <w:tcBorders>
              <w:left w:val="single" w:sz="4" w:space="0" w:color="000000" w:themeColor="text1"/>
              <w:right w:val="single" w:sz="4" w:space="0" w:color="000000" w:themeColor="text1"/>
            </w:tcBorders>
          </w:tcPr>
          <w:p w14:paraId="0935BA5B"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2,67</w:t>
            </w:r>
          </w:p>
        </w:tc>
        <w:tc>
          <w:tcPr>
            <w:tcW w:w="1134" w:type="dxa"/>
            <w:tcBorders>
              <w:left w:val="single" w:sz="4" w:space="0" w:color="000000" w:themeColor="text1"/>
              <w:right w:val="single" w:sz="4" w:space="0" w:color="000000" w:themeColor="text1"/>
            </w:tcBorders>
          </w:tcPr>
          <w:p w14:paraId="6D3ADE44"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75-79</w:t>
            </w:r>
          </w:p>
        </w:tc>
        <w:tc>
          <w:tcPr>
            <w:tcW w:w="1439" w:type="dxa"/>
            <w:vMerge/>
          </w:tcPr>
          <w:p w14:paraId="066DD32A"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p>
        </w:tc>
        <w:tc>
          <w:tcPr>
            <w:tcW w:w="3260" w:type="dxa"/>
            <w:tcBorders>
              <w:left w:val="single" w:sz="4" w:space="0" w:color="000000" w:themeColor="text1"/>
              <w:right w:val="single" w:sz="4" w:space="0" w:color="000000" w:themeColor="text1"/>
            </w:tcBorders>
          </w:tcPr>
          <w:p w14:paraId="3E4A9A7F" w14:textId="77777777" w:rsidR="004E4197" w:rsidRPr="00342088" w:rsidRDefault="004E4197" w:rsidP="00E6560A">
            <w:pPr>
              <w:spacing w:after="0" w:line="240" w:lineRule="auto"/>
              <w:jc w:val="both"/>
              <w:rPr>
                <w:rFonts w:ascii="Times New Roman" w:hAnsi="Times New Roman" w:cs="Times New Roman"/>
                <w:kern w:val="2"/>
                <w:sz w:val="20"/>
                <w:szCs w:val="20"/>
                <w14:ligatures w14:val="standardContextual"/>
              </w:rPr>
            </w:pPr>
            <w:proofErr w:type="spellStart"/>
            <w:r w:rsidRPr="00342088">
              <w:rPr>
                <w:rFonts w:ascii="Times New Roman" w:hAnsi="Times New Roman" w:cs="Times New Roman"/>
                <w:kern w:val="2"/>
                <w:sz w:val="20"/>
                <w:szCs w:val="20"/>
                <w14:ligatures w14:val="standardContextual"/>
              </w:rPr>
              <w:t>Дәрістердегі</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белсенділік</w:t>
            </w:r>
            <w:proofErr w:type="spellEnd"/>
          </w:p>
        </w:tc>
        <w:tc>
          <w:tcPr>
            <w:tcW w:w="2275" w:type="dxa"/>
            <w:tcBorders>
              <w:left w:val="single" w:sz="4" w:space="0" w:color="000000" w:themeColor="text1"/>
              <w:right w:val="single" w:sz="4" w:space="0" w:color="000000" w:themeColor="text1"/>
            </w:tcBorders>
          </w:tcPr>
          <w:p w14:paraId="4F15C25E" w14:textId="77777777" w:rsidR="004E4197" w:rsidRPr="00342088" w:rsidRDefault="004E4197" w:rsidP="00E6560A">
            <w:pPr>
              <w:spacing w:after="0" w:line="240" w:lineRule="auto"/>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5</w:t>
            </w:r>
          </w:p>
        </w:tc>
      </w:tr>
      <w:tr w:rsidR="004E4197" w:rsidRPr="00342088" w14:paraId="3043123D" w14:textId="77777777" w:rsidTr="00E6560A">
        <w:trPr>
          <w:trHeight w:val="51"/>
        </w:trPr>
        <w:tc>
          <w:tcPr>
            <w:tcW w:w="710" w:type="dxa"/>
            <w:tcBorders>
              <w:left w:val="single" w:sz="4" w:space="0" w:color="000000" w:themeColor="text1"/>
              <w:right w:val="single" w:sz="4" w:space="0" w:color="000000" w:themeColor="text1"/>
            </w:tcBorders>
          </w:tcPr>
          <w:p w14:paraId="5A5A59DB"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C+</w:t>
            </w:r>
          </w:p>
        </w:tc>
        <w:tc>
          <w:tcPr>
            <w:tcW w:w="1134" w:type="dxa"/>
            <w:tcBorders>
              <w:left w:val="single" w:sz="4" w:space="0" w:color="000000" w:themeColor="text1"/>
              <w:right w:val="single" w:sz="4" w:space="0" w:color="000000" w:themeColor="text1"/>
            </w:tcBorders>
          </w:tcPr>
          <w:p w14:paraId="57360FD5"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2,33</w:t>
            </w:r>
          </w:p>
        </w:tc>
        <w:tc>
          <w:tcPr>
            <w:tcW w:w="1134" w:type="dxa"/>
            <w:tcBorders>
              <w:left w:val="single" w:sz="4" w:space="0" w:color="000000" w:themeColor="text1"/>
              <w:right w:val="single" w:sz="4" w:space="0" w:color="000000" w:themeColor="text1"/>
            </w:tcBorders>
          </w:tcPr>
          <w:p w14:paraId="500A4016"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70-74</w:t>
            </w:r>
          </w:p>
        </w:tc>
        <w:tc>
          <w:tcPr>
            <w:tcW w:w="1439" w:type="dxa"/>
            <w:vMerge/>
          </w:tcPr>
          <w:p w14:paraId="34496070"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p>
        </w:tc>
        <w:tc>
          <w:tcPr>
            <w:tcW w:w="3260" w:type="dxa"/>
            <w:tcBorders>
              <w:left w:val="single" w:sz="4" w:space="0" w:color="000000" w:themeColor="text1"/>
              <w:right w:val="single" w:sz="4" w:space="0" w:color="000000" w:themeColor="text1"/>
            </w:tcBorders>
          </w:tcPr>
          <w:p w14:paraId="7E05775C" w14:textId="77777777" w:rsidR="004E4197" w:rsidRPr="00342088" w:rsidRDefault="004E4197" w:rsidP="00E6560A">
            <w:pPr>
              <w:spacing w:after="0" w:line="240" w:lineRule="auto"/>
              <w:jc w:val="both"/>
              <w:rPr>
                <w:rFonts w:ascii="Times New Roman" w:hAnsi="Times New Roman" w:cs="Times New Roman"/>
                <w:kern w:val="2"/>
                <w:sz w:val="20"/>
                <w:szCs w:val="20"/>
                <w:lang w:val="kk-KZ"/>
                <w14:ligatures w14:val="standardContextual"/>
              </w:rPr>
            </w:pPr>
            <w:proofErr w:type="spellStart"/>
            <w:r w:rsidRPr="00342088">
              <w:rPr>
                <w:rFonts w:ascii="Times New Roman" w:hAnsi="Times New Roman" w:cs="Times New Roman"/>
                <w:kern w:val="2"/>
                <w:sz w:val="20"/>
                <w:szCs w:val="20"/>
                <w14:ligatures w14:val="standardContextual"/>
              </w:rPr>
              <w:t>Практикалық</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сабақтарда</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жұмыс</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істеу</w:t>
            </w:r>
            <w:proofErr w:type="spellEnd"/>
            <w:r w:rsidRPr="00342088">
              <w:rPr>
                <w:rFonts w:ascii="Times New Roman" w:hAnsi="Times New Roman" w:cs="Times New Roman"/>
                <w:kern w:val="2"/>
                <w:sz w:val="20"/>
                <w:szCs w:val="20"/>
                <w:lang w:val="kk-KZ"/>
                <w14:ligatures w14:val="standardContextual"/>
              </w:rPr>
              <w:t>і</w:t>
            </w:r>
          </w:p>
        </w:tc>
        <w:tc>
          <w:tcPr>
            <w:tcW w:w="2275" w:type="dxa"/>
            <w:tcBorders>
              <w:left w:val="single" w:sz="4" w:space="0" w:color="000000" w:themeColor="text1"/>
              <w:right w:val="single" w:sz="4" w:space="0" w:color="000000" w:themeColor="text1"/>
            </w:tcBorders>
          </w:tcPr>
          <w:p w14:paraId="32C0F9FC" w14:textId="77777777" w:rsidR="004E4197" w:rsidRPr="00342088" w:rsidRDefault="004E4197" w:rsidP="00E6560A">
            <w:pPr>
              <w:spacing w:after="0" w:line="240" w:lineRule="auto"/>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20</w:t>
            </w:r>
          </w:p>
        </w:tc>
      </w:tr>
      <w:tr w:rsidR="004E4197" w:rsidRPr="00342088" w14:paraId="66C44C92" w14:textId="77777777" w:rsidTr="00E6560A">
        <w:trPr>
          <w:trHeight w:val="181"/>
        </w:trPr>
        <w:tc>
          <w:tcPr>
            <w:tcW w:w="710" w:type="dxa"/>
            <w:tcBorders>
              <w:left w:val="single" w:sz="4" w:space="0" w:color="000000" w:themeColor="text1"/>
              <w:right w:val="single" w:sz="4" w:space="0" w:color="000000" w:themeColor="text1"/>
            </w:tcBorders>
          </w:tcPr>
          <w:p w14:paraId="181F71E6"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C</w:t>
            </w:r>
          </w:p>
        </w:tc>
        <w:tc>
          <w:tcPr>
            <w:tcW w:w="1134" w:type="dxa"/>
            <w:tcBorders>
              <w:left w:val="single" w:sz="4" w:space="0" w:color="000000" w:themeColor="text1"/>
              <w:right w:val="single" w:sz="4" w:space="0" w:color="000000" w:themeColor="text1"/>
            </w:tcBorders>
          </w:tcPr>
          <w:p w14:paraId="09613FD4"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2,0</w:t>
            </w:r>
          </w:p>
        </w:tc>
        <w:tc>
          <w:tcPr>
            <w:tcW w:w="1134" w:type="dxa"/>
            <w:tcBorders>
              <w:left w:val="single" w:sz="4" w:space="0" w:color="000000" w:themeColor="text1"/>
              <w:right w:val="single" w:sz="4" w:space="0" w:color="000000" w:themeColor="text1"/>
            </w:tcBorders>
          </w:tcPr>
          <w:p w14:paraId="72DA4F20"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65-69</w:t>
            </w:r>
          </w:p>
        </w:tc>
        <w:tc>
          <w:tcPr>
            <w:tcW w:w="1439" w:type="dxa"/>
            <w:vMerge w:val="restart"/>
            <w:tcBorders>
              <w:left w:val="single" w:sz="4" w:space="0" w:color="000000" w:themeColor="text1"/>
              <w:right w:val="single" w:sz="4" w:space="0" w:color="000000" w:themeColor="text1"/>
            </w:tcBorders>
          </w:tcPr>
          <w:p w14:paraId="3C1A77C9"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lang w:val="kk-KZ"/>
                <w14:ligatures w14:val="standardContextual"/>
              </w:rPr>
            </w:pPr>
            <w:r w:rsidRPr="00342088">
              <w:rPr>
                <w:rFonts w:ascii="Times New Roman" w:hAnsi="Times New Roman" w:cs="Times New Roman"/>
                <w:kern w:val="2"/>
                <w:sz w:val="20"/>
                <w:szCs w:val="20"/>
                <w:lang w:val="kk-KZ"/>
                <w14:ligatures w14:val="standardContextual"/>
              </w:rPr>
              <w:t xml:space="preserve">Қанағаттанарлық </w:t>
            </w:r>
          </w:p>
        </w:tc>
        <w:tc>
          <w:tcPr>
            <w:tcW w:w="3260" w:type="dxa"/>
            <w:tcBorders>
              <w:left w:val="single" w:sz="4" w:space="0" w:color="000000" w:themeColor="text1"/>
              <w:right w:val="single" w:sz="4" w:space="0" w:color="000000" w:themeColor="text1"/>
            </w:tcBorders>
          </w:tcPr>
          <w:p w14:paraId="5E7228EB" w14:textId="77777777" w:rsidR="004E4197" w:rsidRPr="00342088" w:rsidRDefault="004E4197" w:rsidP="00E6560A">
            <w:pPr>
              <w:spacing w:after="0" w:line="240" w:lineRule="auto"/>
              <w:jc w:val="both"/>
              <w:rPr>
                <w:rFonts w:ascii="Times New Roman" w:hAnsi="Times New Roman" w:cs="Times New Roman"/>
                <w:kern w:val="2"/>
                <w:sz w:val="20"/>
                <w:szCs w:val="20"/>
                <w14:ligatures w14:val="standardContextual"/>
              </w:rPr>
            </w:pPr>
            <w:r w:rsidRPr="00342088">
              <w:rPr>
                <w:rFonts w:ascii="Times New Roman" w:hAnsi="Times New Roman" w:cs="Times New Roman"/>
                <w:kern w:val="2"/>
                <w:sz w:val="20"/>
                <w:szCs w:val="20"/>
                <w:lang w:val="kk-KZ"/>
                <w14:ligatures w14:val="standardContextual"/>
              </w:rPr>
              <w:t>Өзіндік жұмысы</w:t>
            </w:r>
            <w:r w:rsidRPr="00342088">
              <w:rPr>
                <w:rFonts w:ascii="Times New Roman" w:hAnsi="Times New Roman" w:cs="Times New Roman"/>
                <w:kern w:val="2"/>
                <w:sz w:val="20"/>
                <w:szCs w:val="20"/>
                <w14:ligatures w14:val="standardContextual"/>
              </w:rPr>
              <w:t xml:space="preserve">                                      </w:t>
            </w:r>
          </w:p>
        </w:tc>
        <w:tc>
          <w:tcPr>
            <w:tcW w:w="2275" w:type="dxa"/>
            <w:tcBorders>
              <w:left w:val="single" w:sz="4" w:space="0" w:color="000000" w:themeColor="text1"/>
              <w:right w:val="single" w:sz="4" w:space="0" w:color="000000" w:themeColor="text1"/>
            </w:tcBorders>
          </w:tcPr>
          <w:p w14:paraId="5C98A379" w14:textId="77777777" w:rsidR="004E4197" w:rsidRPr="00342088" w:rsidRDefault="004E4197" w:rsidP="00E6560A">
            <w:pPr>
              <w:spacing w:after="0" w:line="240" w:lineRule="auto"/>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25</w:t>
            </w:r>
          </w:p>
        </w:tc>
      </w:tr>
      <w:tr w:rsidR="004E4197" w:rsidRPr="00342088" w14:paraId="310C1394" w14:textId="77777777" w:rsidTr="00E6560A">
        <w:trPr>
          <w:trHeight w:val="87"/>
        </w:trPr>
        <w:tc>
          <w:tcPr>
            <w:tcW w:w="710" w:type="dxa"/>
            <w:tcBorders>
              <w:left w:val="single" w:sz="4" w:space="0" w:color="000000" w:themeColor="text1"/>
              <w:right w:val="single" w:sz="4" w:space="0" w:color="000000" w:themeColor="text1"/>
            </w:tcBorders>
          </w:tcPr>
          <w:p w14:paraId="13BA614C"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C-</w:t>
            </w:r>
          </w:p>
        </w:tc>
        <w:tc>
          <w:tcPr>
            <w:tcW w:w="1134" w:type="dxa"/>
            <w:tcBorders>
              <w:left w:val="single" w:sz="4" w:space="0" w:color="000000" w:themeColor="text1"/>
              <w:right w:val="single" w:sz="4" w:space="0" w:color="000000" w:themeColor="text1"/>
            </w:tcBorders>
          </w:tcPr>
          <w:p w14:paraId="7033556E"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1,67</w:t>
            </w:r>
          </w:p>
        </w:tc>
        <w:tc>
          <w:tcPr>
            <w:tcW w:w="1134" w:type="dxa"/>
            <w:tcBorders>
              <w:left w:val="single" w:sz="4" w:space="0" w:color="000000" w:themeColor="text1"/>
              <w:right w:val="single" w:sz="4" w:space="0" w:color="000000" w:themeColor="text1"/>
            </w:tcBorders>
          </w:tcPr>
          <w:p w14:paraId="7C615F55"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60-64</w:t>
            </w:r>
          </w:p>
        </w:tc>
        <w:tc>
          <w:tcPr>
            <w:tcW w:w="1439" w:type="dxa"/>
            <w:vMerge/>
            <w:tcBorders>
              <w:left w:val="single" w:sz="4" w:space="0" w:color="000000" w:themeColor="text1"/>
              <w:right w:val="single" w:sz="4" w:space="0" w:color="000000" w:themeColor="text1"/>
            </w:tcBorders>
          </w:tcPr>
          <w:p w14:paraId="3E93422E"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p>
        </w:tc>
        <w:tc>
          <w:tcPr>
            <w:tcW w:w="3260" w:type="dxa"/>
            <w:tcBorders>
              <w:left w:val="single" w:sz="4" w:space="0" w:color="000000" w:themeColor="text1"/>
              <w:right w:val="single" w:sz="4" w:space="0" w:color="000000" w:themeColor="text1"/>
            </w:tcBorders>
          </w:tcPr>
          <w:p w14:paraId="325EB3C1" w14:textId="77777777" w:rsidR="004E4197" w:rsidRPr="00342088" w:rsidRDefault="004E4197" w:rsidP="00E6560A">
            <w:pPr>
              <w:spacing w:after="0" w:line="240" w:lineRule="auto"/>
              <w:jc w:val="both"/>
              <w:rPr>
                <w:rFonts w:ascii="Times New Roman" w:hAnsi="Times New Roman" w:cs="Times New Roman"/>
                <w:kern w:val="2"/>
                <w:sz w:val="20"/>
                <w:szCs w:val="20"/>
                <w:lang w:val="kk-KZ"/>
                <w14:ligatures w14:val="standardContextual"/>
              </w:rPr>
            </w:pPr>
            <w:proofErr w:type="spellStart"/>
            <w:r w:rsidRPr="00342088">
              <w:rPr>
                <w:rFonts w:ascii="Times New Roman" w:hAnsi="Times New Roman" w:cs="Times New Roman"/>
                <w:kern w:val="2"/>
                <w:sz w:val="20"/>
                <w:szCs w:val="20"/>
                <w14:ligatures w14:val="standardContextual"/>
              </w:rPr>
              <w:t>Жобалық</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және</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шығармашылық</w:t>
            </w:r>
            <w:proofErr w:type="spellEnd"/>
            <w:r w:rsidRPr="00342088">
              <w:rPr>
                <w:rFonts w:ascii="Times New Roman" w:hAnsi="Times New Roman" w:cs="Times New Roman"/>
                <w:kern w:val="2"/>
                <w:sz w:val="20"/>
                <w:szCs w:val="20"/>
                <w14:ligatures w14:val="standardContextual"/>
              </w:rPr>
              <w:t xml:space="preserve"> </w:t>
            </w:r>
            <w:proofErr w:type="spellStart"/>
            <w:r w:rsidRPr="00342088">
              <w:rPr>
                <w:rFonts w:ascii="Times New Roman" w:hAnsi="Times New Roman" w:cs="Times New Roman"/>
                <w:kern w:val="2"/>
                <w:sz w:val="20"/>
                <w:szCs w:val="20"/>
                <w14:ligatures w14:val="standardContextual"/>
              </w:rPr>
              <w:t>қызмет</w:t>
            </w:r>
            <w:proofErr w:type="spellEnd"/>
            <w:r w:rsidRPr="00342088">
              <w:rPr>
                <w:rFonts w:ascii="Times New Roman" w:hAnsi="Times New Roman" w:cs="Times New Roman"/>
                <w:kern w:val="2"/>
                <w:sz w:val="20"/>
                <w:szCs w:val="20"/>
                <w:lang w:val="kk-KZ"/>
                <w14:ligatures w14:val="standardContextual"/>
              </w:rPr>
              <w:t>і</w:t>
            </w:r>
          </w:p>
        </w:tc>
        <w:tc>
          <w:tcPr>
            <w:tcW w:w="2275" w:type="dxa"/>
            <w:tcBorders>
              <w:left w:val="single" w:sz="4" w:space="0" w:color="000000" w:themeColor="text1"/>
              <w:right w:val="single" w:sz="4" w:space="0" w:color="000000" w:themeColor="text1"/>
            </w:tcBorders>
          </w:tcPr>
          <w:p w14:paraId="7622D32B" w14:textId="77777777" w:rsidR="004E4197" w:rsidRPr="00342088" w:rsidRDefault="004E4197" w:rsidP="00E6560A">
            <w:pPr>
              <w:spacing w:after="0" w:line="240" w:lineRule="auto"/>
              <w:jc w:val="both"/>
              <w:rPr>
                <w:rFonts w:ascii="Times New Roman" w:hAnsi="Times New Roman" w:cs="Times New Roman"/>
                <w:color w:val="FF0000"/>
                <w:kern w:val="2"/>
                <w:sz w:val="20"/>
                <w:szCs w:val="20"/>
                <w:lang w:val="kk-KZ"/>
                <w14:ligatures w14:val="standardContextual"/>
              </w:rPr>
            </w:pPr>
            <w:r w:rsidRPr="00342088">
              <w:rPr>
                <w:rFonts w:ascii="Times New Roman" w:hAnsi="Times New Roman" w:cs="Times New Roman"/>
                <w:color w:val="FF0000"/>
                <w:kern w:val="2"/>
                <w:sz w:val="20"/>
                <w:szCs w:val="20"/>
                <w:lang w:val="kk-KZ"/>
                <w14:ligatures w14:val="standardContextual"/>
              </w:rPr>
              <w:t>10</w:t>
            </w:r>
          </w:p>
        </w:tc>
      </w:tr>
      <w:tr w:rsidR="004E4197" w:rsidRPr="00342088" w14:paraId="44E2CB40" w14:textId="77777777" w:rsidTr="00E6560A">
        <w:trPr>
          <w:trHeight w:val="250"/>
        </w:trPr>
        <w:tc>
          <w:tcPr>
            <w:tcW w:w="710" w:type="dxa"/>
            <w:tcBorders>
              <w:left w:val="single" w:sz="4" w:space="0" w:color="000000" w:themeColor="text1"/>
              <w:bottom w:val="single" w:sz="4" w:space="0" w:color="auto"/>
              <w:right w:val="single" w:sz="4" w:space="0" w:color="000000" w:themeColor="text1"/>
            </w:tcBorders>
          </w:tcPr>
          <w:p w14:paraId="3757F174" w14:textId="77777777" w:rsidR="004E4197" w:rsidRPr="00342088" w:rsidRDefault="004E4197" w:rsidP="00E6560A">
            <w:pPr>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lang w:val="en-US"/>
                <w14:ligatures w14:val="standardContextual"/>
              </w:rPr>
              <w:t>D+</w:t>
            </w:r>
          </w:p>
        </w:tc>
        <w:tc>
          <w:tcPr>
            <w:tcW w:w="1134" w:type="dxa"/>
            <w:tcBorders>
              <w:left w:val="single" w:sz="4" w:space="0" w:color="000000" w:themeColor="text1"/>
              <w:bottom w:val="single" w:sz="4" w:space="0" w:color="auto"/>
              <w:right w:val="single" w:sz="4" w:space="0" w:color="000000" w:themeColor="text1"/>
            </w:tcBorders>
          </w:tcPr>
          <w:p w14:paraId="43D6BD11"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1,33</w:t>
            </w:r>
          </w:p>
        </w:tc>
        <w:tc>
          <w:tcPr>
            <w:tcW w:w="1134" w:type="dxa"/>
            <w:tcBorders>
              <w:left w:val="single" w:sz="4" w:space="0" w:color="000000" w:themeColor="text1"/>
              <w:bottom w:val="single" w:sz="4" w:space="0" w:color="auto"/>
              <w:right w:val="single" w:sz="4" w:space="0" w:color="000000" w:themeColor="text1"/>
            </w:tcBorders>
          </w:tcPr>
          <w:p w14:paraId="20200B6C" w14:textId="77777777" w:rsidR="004E4197" w:rsidRPr="00342088" w:rsidRDefault="004E4197" w:rsidP="00E6560A">
            <w:pPr>
              <w:spacing w:after="0" w:line="240" w:lineRule="auto"/>
              <w:jc w:val="both"/>
              <w:rPr>
                <w:rFonts w:ascii="Times New Roman" w:hAnsi="Times New Roman" w:cs="Times New Roman"/>
                <w:b/>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55-59</w:t>
            </w:r>
          </w:p>
        </w:tc>
        <w:tc>
          <w:tcPr>
            <w:tcW w:w="1439" w:type="dxa"/>
            <w:vMerge/>
            <w:tcBorders>
              <w:left w:val="single" w:sz="4" w:space="0" w:color="000000" w:themeColor="text1"/>
              <w:right w:val="single" w:sz="4" w:space="0" w:color="000000" w:themeColor="text1"/>
            </w:tcBorders>
          </w:tcPr>
          <w:p w14:paraId="0862E456" w14:textId="77777777" w:rsidR="004E4197" w:rsidRPr="00342088" w:rsidRDefault="004E4197" w:rsidP="00E6560A">
            <w:pPr>
              <w:spacing w:after="0" w:line="240" w:lineRule="auto"/>
              <w:jc w:val="both"/>
              <w:rPr>
                <w:rFonts w:ascii="Times New Roman" w:hAnsi="Times New Roman" w:cs="Times New Roman"/>
                <w:kern w:val="2"/>
                <w:sz w:val="20"/>
                <w:szCs w:val="20"/>
                <w:lang w:val="kk-KZ"/>
                <w14:ligatures w14:val="standardContextual"/>
              </w:rPr>
            </w:pPr>
          </w:p>
        </w:tc>
        <w:tc>
          <w:tcPr>
            <w:tcW w:w="3260" w:type="dxa"/>
            <w:tcBorders>
              <w:left w:val="single" w:sz="4" w:space="0" w:color="000000" w:themeColor="text1"/>
              <w:bottom w:val="single" w:sz="4" w:space="0" w:color="auto"/>
              <w:right w:val="single" w:sz="4" w:space="0" w:color="000000" w:themeColor="text1"/>
            </w:tcBorders>
          </w:tcPr>
          <w:p w14:paraId="54DE7043" w14:textId="77777777" w:rsidR="004E4197" w:rsidRPr="00342088" w:rsidRDefault="004E4197" w:rsidP="00E6560A">
            <w:pPr>
              <w:spacing w:after="0" w:line="240" w:lineRule="auto"/>
              <w:jc w:val="both"/>
              <w:rPr>
                <w:rFonts w:ascii="Times New Roman" w:hAnsi="Times New Roman" w:cs="Times New Roman"/>
                <w:kern w:val="2"/>
                <w:sz w:val="20"/>
                <w:szCs w:val="20"/>
                <w14:ligatures w14:val="standardContextual"/>
              </w:rPr>
            </w:pPr>
            <w:r w:rsidRPr="00342088">
              <w:rPr>
                <w:rFonts w:ascii="Times New Roman" w:hAnsi="Times New Roman" w:cs="Times New Roman"/>
                <w:kern w:val="2"/>
                <w:sz w:val="20"/>
                <w:szCs w:val="20"/>
                <w:lang w:val="kk-KZ"/>
                <w14:ligatures w14:val="standardContextual"/>
              </w:rPr>
              <w:t xml:space="preserve">Қорытынды бақылау </w:t>
            </w:r>
            <w:r w:rsidRPr="00342088">
              <w:rPr>
                <w:rFonts w:ascii="Times New Roman" w:hAnsi="Times New Roman" w:cs="Times New Roman"/>
                <w:kern w:val="2"/>
                <w:sz w:val="20"/>
                <w:szCs w:val="20"/>
                <w14:ligatures w14:val="standardContextual"/>
              </w:rPr>
              <w:t>(</w:t>
            </w:r>
            <w:r w:rsidRPr="00342088">
              <w:rPr>
                <w:rFonts w:ascii="Times New Roman" w:hAnsi="Times New Roman" w:cs="Times New Roman"/>
                <w:kern w:val="2"/>
                <w:sz w:val="20"/>
                <w:szCs w:val="20"/>
                <w:lang w:val="kk-KZ"/>
                <w14:ligatures w14:val="standardContextual"/>
              </w:rPr>
              <w:t>емтиха</w:t>
            </w:r>
            <w:r w:rsidRPr="00342088">
              <w:rPr>
                <w:rFonts w:ascii="Times New Roman" w:hAnsi="Times New Roman" w:cs="Times New Roman"/>
                <w:kern w:val="2"/>
                <w:sz w:val="20"/>
                <w:szCs w:val="20"/>
                <w14:ligatures w14:val="standardContextual"/>
              </w:rPr>
              <w:t xml:space="preserve">н)                                                          </w:t>
            </w:r>
          </w:p>
        </w:tc>
        <w:tc>
          <w:tcPr>
            <w:tcW w:w="2275" w:type="dxa"/>
            <w:tcBorders>
              <w:left w:val="single" w:sz="4" w:space="0" w:color="000000" w:themeColor="text1"/>
              <w:bottom w:val="single" w:sz="4" w:space="0" w:color="auto"/>
              <w:right w:val="single" w:sz="4" w:space="0" w:color="000000" w:themeColor="text1"/>
            </w:tcBorders>
          </w:tcPr>
          <w:p w14:paraId="74859CF1" w14:textId="77777777" w:rsidR="004E4197" w:rsidRPr="00342088" w:rsidRDefault="004E4197" w:rsidP="00E6560A">
            <w:pPr>
              <w:spacing w:after="0" w:line="240" w:lineRule="auto"/>
              <w:jc w:val="both"/>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40</w:t>
            </w:r>
          </w:p>
        </w:tc>
      </w:tr>
      <w:tr w:rsidR="004E4197" w:rsidRPr="00342088" w14:paraId="1E9B8BDC" w14:textId="77777777" w:rsidTr="00E6560A">
        <w:trPr>
          <w:trHeight w:val="177"/>
        </w:trPr>
        <w:tc>
          <w:tcPr>
            <w:tcW w:w="710" w:type="dxa"/>
            <w:tcBorders>
              <w:top w:val="single" w:sz="4" w:space="0" w:color="auto"/>
              <w:left w:val="single" w:sz="4" w:space="0" w:color="auto"/>
              <w:bottom w:val="single" w:sz="4" w:space="0" w:color="auto"/>
              <w:right w:val="single" w:sz="4" w:space="0" w:color="auto"/>
            </w:tcBorders>
          </w:tcPr>
          <w:p w14:paraId="4B9C4046" w14:textId="77777777" w:rsidR="004E4197" w:rsidRPr="00342088" w:rsidRDefault="004E4197" w:rsidP="00E6560A">
            <w:pPr>
              <w:rPr>
                <w:rFonts w:ascii="Times New Roman" w:hAnsi="Times New Roman" w:cs="Times New Roman"/>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D</w:t>
            </w:r>
          </w:p>
        </w:tc>
        <w:tc>
          <w:tcPr>
            <w:tcW w:w="1134" w:type="dxa"/>
            <w:tcBorders>
              <w:top w:val="single" w:sz="4" w:space="0" w:color="auto"/>
              <w:left w:val="single" w:sz="4" w:space="0" w:color="auto"/>
              <w:bottom w:val="single" w:sz="4" w:space="0" w:color="auto"/>
              <w:right w:val="single" w:sz="4" w:space="0" w:color="auto"/>
            </w:tcBorders>
          </w:tcPr>
          <w:p w14:paraId="445A9818" w14:textId="77777777" w:rsidR="004E4197" w:rsidRPr="00342088" w:rsidRDefault="004E4197" w:rsidP="00E6560A">
            <w:pPr>
              <w:spacing w:after="0" w:line="240" w:lineRule="auto"/>
              <w:rPr>
                <w:rFonts w:ascii="Times New Roman" w:hAnsi="Times New Roman" w:cs="Times New Roman"/>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1,0</w:t>
            </w:r>
          </w:p>
        </w:tc>
        <w:tc>
          <w:tcPr>
            <w:tcW w:w="1134" w:type="dxa"/>
            <w:tcBorders>
              <w:top w:val="single" w:sz="4" w:space="0" w:color="auto"/>
              <w:left w:val="single" w:sz="4" w:space="0" w:color="auto"/>
              <w:bottom w:val="single" w:sz="4" w:space="0" w:color="auto"/>
              <w:right w:val="single" w:sz="4" w:space="0" w:color="000000" w:themeColor="text1"/>
            </w:tcBorders>
          </w:tcPr>
          <w:p w14:paraId="6289A250" w14:textId="77777777" w:rsidR="004E4197" w:rsidRPr="00342088" w:rsidRDefault="004E4197" w:rsidP="00E6560A">
            <w:pPr>
              <w:spacing w:after="0" w:line="240" w:lineRule="auto"/>
              <w:rPr>
                <w:rFonts w:ascii="Times New Roman" w:hAnsi="Times New Roman" w:cs="Times New Roman"/>
                <w:kern w:val="2"/>
                <w:sz w:val="20"/>
                <w:szCs w:val="20"/>
                <w:highlight w:val="green"/>
                <w14:ligatures w14:val="standardContextual"/>
              </w:rPr>
            </w:pPr>
            <w:r w:rsidRPr="00342088">
              <w:rPr>
                <w:rFonts w:ascii="Times New Roman" w:hAnsi="Times New Roman" w:cs="Times New Roman"/>
                <w:kern w:val="2"/>
                <w:sz w:val="20"/>
                <w:szCs w:val="20"/>
                <w14:ligatures w14:val="standardContextual"/>
              </w:rPr>
              <w:t>50-54</w:t>
            </w:r>
          </w:p>
        </w:tc>
        <w:tc>
          <w:tcPr>
            <w:tcW w:w="1439" w:type="dxa"/>
            <w:vMerge/>
            <w:tcBorders>
              <w:left w:val="single" w:sz="4" w:space="0" w:color="000000" w:themeColor="text1"/>
              <w:right w:val="single" w:sz="4" w:space="0" w:color="000000" w:themeColor="text1"/>
            </w:tcBorders>
          </w:tcPr>
          <w:p w14:paraId="5524CFD9" w14:textId="77777777" w:rsidR="004E4197" w:rsidRPr="00342088" w:rsidRDefault="004E4197" w:rsidP="00E6560A">
            <w:pPr>
              <w:spacing w:after="0" w:line="240" w:lineRule="auto"/>
              <w:rPr>
                <w:rFonts w:ascii="Times New Roman" w:hAnsi="Times New Roman" w:cs="Times New Roman"/>
                <w:kern w:val="2"/>
                <w:sz w:val="20"/>
                <w:szCs w:val="20"/>
                <w:highlight w:val="green"/>
                <w14:ligatures w14:val="standardContextual"/>
              </w:rPr>
            </w:pPr>
          </w:p>
        </w:tc>
        <w:tc>
          <w:tcPr>
            <w:tcW w:w="3260" w:type="dxa"/>
            <w:vMerge w:val="restart"/>
            <w:tcBorders>
              <w:top w:val="single" w:sz="4" w:space="0" w:color="auto"/>
              <w:left w:val="single" w:sz="4" w:space="0" w:color="000000" w:themeColor="text1"/>
              <w:right w:val="single" w:sz="4" w:space="0" w:color="auto"/>
            </w:tcBorders>
          </w:tcPr>
          <w:p w14:paraId="00468A2F" w14:textId="77777777" w:rsidR="004E4197" w:rsidRPr="00342088" w:rsidRDefault="004E4197" w:rsidP="00E6560A">
            <w:pPr>
              <w:spacing w:after="0" w:line="240" w:lineRule="auto"/>
              <w:rPr>
                <w:rFonts w:ascii="Times New Roman" w:hAnsi="Times New Roman" w:cs="Times New Roman"/>
                <w:kern w:val="2"/>
                <w:sz w:val="20"/>
                <w:szCs w:val="20"/>
                <w14:ligatures w14:val="standardContextual"/>
              </w:rPr>
            </w:pPr>
            <w:r w:rsidRPr="00342088">
              <w:rPr>
                <w:rFonts w:ascii="Times New Roman" w:hAnsi="Times New Roman" w:cs="Times New Roman"/>
                <w:kern w:val="2"/>
                <w:sz w:val="20"/>
                <w:szCs w:val="20"/>
                <w:lang w:val="kk-KZ"/>
                <w14:ligatures w14:val="standardContextual"/>
              </w:rPr>
              <w:t>ЖИЫНТЫҒЫ</w:t>
            </w:r>
            <w:r w:rsidRPr="00342088">
              <w:rPr>
                <w:rFonts w:ascii="Times New Roman" w:hAnsi="Times New Roman" w:cs="Times New Roman"/>
                <w:kern w:val="2"/>
                <w:sz w:val="20"/>
                <w:szCs w:val="20"/>
                <w14:ligatures w14:val="standardContextual"/>
              </w:rPr>
              <w:t xml:space="preserve">                                      </w:t>
            </w:r>
          </w:p>
        </w:tc>
        <w:tc>
          <w:tcPr>
            <w:tcW w:w="2275" w:type="dxa"/>
            <w:vMerge w:val="restart"/>
            <w:tcBorders>
              <w:top w:val="single" w:sz="4" w:space="0" w:color="auto"/>
              <w:left w:val="single" w:sz="4" w:space="0" w:color="auto"/>
              <w:right w:val="single" w:sz="4" w:space="0" w:color="auto"/>
            </w:tcBorders>
          </w:tcPr>
          <w:p w14:paraId="2D2FD217" w14:textId="77777777" w:rsidR="004E4197" w:rsidRPr="00342088" w:rsidRDefault="004E4197" w:rsidP="00E6560A">
            <w:pPr>
              <w:spacing w:after="0" w:line="240" w:lineRule="auto"/>
              <w:rPr>
                <w:rFonts w:ascii="Times New Roman" w:hAnsi="Times New Roman" w:cs="Times New Roman"/>
                <w:kern w:val="2"/>
                <w:sz w:val="20"/>
                <w:szCs w:val="20"/>
                <w14:ligatures w14:val="standardContextual"/>
              </w:rPr>
            </w:pPr>
            <w:r w:rsidRPr="00342088">
              <w:rPr>
                <w:rFonts w:ascii="Times New Roman" w:hAnsi="Times New Roman" w:cs="Times New Roman"/>
                <w:kern w:val="2"/>
                <w:sz w:val="20"/>
                <w:szCs w:val="20"/>
                <w14:ligatures w14:val="standardContextual"/>
              </w:rPr>
              <w:t xml:space="preserve">100 </w:t>
            </w:r>
          </w:p>
        </w:tc>
      </w:tr>
      <w:tr w:rsidR="004E4197" w:rsidRPr="00342088" w14:paraId="5429D3C6" w14:textId="77777777" w:rsidTr="00E6560A">
        <w:trPr>
          <w:trHeight w:val="177"/>
        </w:trPr>
        <w:tc>
          <w:tcPr>
            <w:tcW w:w="710" w:type="dxa"/>
            <w:tcBorders>
              <w:top w:val="single" w:sz="4" w:space="0" w:color="auto"/>
              <w:left w:val="single" w:sz="4" w:space="0" w:color="auto"/>
              <w:bottom w:val="single" w:sz="4" w:space="0" w:color="auto"/>
              <w:right w:val="single" w:sz="4" w:space="0" w:color="auto"/>
            </w:tcBorders>
          </w:tcPr>
          <w:p w14:paraId="50512E12" w14:textId="77777777" w:rsidR="004E4197" w:rsidRPr="00342088" w:rsidRDefault="004E4197" w:rsidP="00E6560A">
            <w:pPr>
              <w:rPr>
                <w:rFonts w:ascii="Times New Roman" w:hAnsi="Times New Roman" w:cs="Times New Roman"/>
                <w:kern w:val="2"/>
                <w:sz w:val="20"/>
                <w:szCs w:val="20"/>
                <w:lang w:val="en-US"/>
                <w14:ligatures w14:val="standardContextual"/>
              </w:rPr>
            </w:pPr>
            <w:r w:rsidRPr="00342088">
              <w:rPr>
                <w:rFonts w:ascii="Times New Roman" w:hAnsi="Times New Roman" w:cs="Times New Roman"/>
                <w:kern w:val="2"/>
                <w:sz w:val="20"/>
                <w:szCs w:val="20"/>
                <w:lang w:val="en-US"/>
                <w14:ligatures w14:val="standardContextual"/>
              </w:rPr>
              <w:t>FX</w:t>
            </w:r>
          </w:p>
        </w:tc>
        <w:tc>
          <w:tcPr>
            <w:tcW w:w="1134" w:type="dxa"/>
            <w:tcBorders>
              <w:top w:val="single" w:sz="4" w:space="0" w:color="auto"/>
              <w:left w:val="single" w:sz="4" w:space="0" w:color="auto"/>
              <w:bottom w:val="single" w:sz="4" w:space="0" w:color="auto"/>
              <w:right w:val="single" w:sz="4" w:space="0" w:color="auto"/>
            </w:tcBorders>
          </w:tcPr>
          <w:p w14:paraId="55613663" w14:textId="77777777" w:rsidR="004E4197" w:rsidRPr="00342088" w:rsidRDefault="004E4197" w:rsidP="00E6560A">
            <w:pPr>
              <w:spacing w:after="0" w:line="240" w:lineRule="auto"/>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en-US"/>
                <w14:ligatures w14:val="standardContextual"/>
              </w:rPr>
              <w:t>0</w:t>
            </w:r>
            <w:r w:rsidRPr="00342088">
              <w:rPr>
                <w:rFonts w:ascii="Times New Roman" w:hAnsi="Times New Roman" w:cs="Times New Roman"/>
                <w:kern w:val="2"/>
                <w:sz w:val="20"/>
                <w:szCs w:val="20"/>
                <w:lang w:val="kk-KZ"/>
                <w14:ligatures w14:val="standardContextual"/>
              </w:rPr>
              <w:t>,5</w:t>
            </w:r>
          </w:p>
        </w:tc>
        <w:tc>
          <w:tcPr>
            <w:tcW w:w="1134" w:type="dxa"/>
            <w:tcBorders>
              <w:top w:val="single" w:sz="4" w:space="0" w:color="auto"/>
              <w:left w:val="single" w:sz="4" w:space="0" w:color="auto"/>
              <w:bottom w:val="single" w:sz="4" w:space="0" w:color="auto"/>
              <w:right w:val="single" w:sz="4" w:space="0" w:color="auto"/>
            </w:tcBorders>
          </w:tcPr>
          <w:p w14:paraId="0D70699B" w14:textId="77777777" w:rsidR="004E4197" w:rsidRPr="00342088" w:rsidRDefault="004E4197" w:rsidP="00E6560A">
            <w:pPr>
              <w:spacing w:after="0" w:line="240" w:lineRule="auto"/>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25-49</w:t>
            </w:r>
          </w:p>
        </w:tc>
        <w:tc>
          <w:tcPr>
            <w:tcW w:w="1439" w:type="dxa"/>
            <w:vMerge w:val="restart"/>
            <w:tcBorders>
              <w:right w:val="single" w:sz="4" w:space="0" w:color="000000" w:themeColor="text1"/>
            </w:tcBorders>
          </w:tcPr>
          <w:p w14:paraId="2C901988" w14:textId="77777777" w:rsidR="004E4197" w:rsidRPr="00342088" w:rsidRDefault="004E4197" w:rsidP="00E6560A">
            <w:pPr>
              <w:spacing w:after="0" w:line="240" w:lineRule="auto"/>
              <w:rPr>
                <w:rFonts w:ascii="Times New Roman" w:hAnsi="Times New Roman" w:cs="Times New Roman"/>
                <w:kern w:val="2"/>
                <w:sz w:val="20"/>
                <w:szCs w:val="20"/>
                <w:highlight w:val="green"/>
                <w14:ligatures w14:val="standardContextual"/>
              </w:rPr>
            </w:pPr>
            <w:r w:rsidRPr="00342088">
              <w:rPr>
                <w:rFonts w:ascii="Times New Roman" w:hAnsi="Times New Roman" w:cs="Times New Roman"/>
                <w:kern w:val="2"/>
                <w:sz w:val="20"/>
                <w:szCs w:val="20"/>
                <w:lang w:val="kk-KZ"/>
                <w14:ligatures w14:val="standardContextual"/>
              </w:rPr>
              <w:t>Қанағаттанарлықсыз</w:t>
            </w:r>
          </w:p>
        </w:tc>
        <w:tc>
          <w:tcPr>
            <w:tcW w:w="3260" w:type="dxa"/>
            <w:vMerge/>
            <w:tcBorders>
              <w:left w:val="single" w:sz="4" w:space="0" w:color="000000" w:themeColor="text1"/>
              <w:right w:val="single" w:sz="4" w:space="0" w:color="auto"/>
            </w:tcBorders>
          </w:tcPr>
          <w:p w14:paraId="2F302F0E" w14:textId="77777777" w:rsidR="004E4197" w:rsidRPr="00342088" w:rsidRDefault="004E4197" w:rsidP="00E6560A">
            <w:pPr>
              <w:spacing w:after="0" w:line="240" w:lineRule="auto"/>
              <w:rPr>
                <w:rFonts w:ascii="Times New Roman" w:hAnsi="Times New Roman" w:cs="Times New Roman"/>
                <w:kern w:val="2"/>
                <w:sz w:val="20"/>
                <w:szCs w:val="20"/>
                <w:lang w:val="kk-KZ"/>
                <w14:ligatures w14:val="standardContextual"/>
              </w:rPr>
            </w:pPr>
          </w:p>
        </w:tc>
        <w:tc>
          <w:tcPr>
            <w:tcW w:w="2275" w:type="dxa"/>
            <w:vMerge/>
            <w:tcBorders>
              <w:left w:val="single" w:sz="4" w:space="0" w:color="auto"/>
              <w:right w:val="single" w:sz="4" w:space="0" w:color="auto"/>
            </w:tcBorders>
          </w:tcPr>
          <w:p w14:paraId="6689EBD9" w14:textId="77777777" w:rsidR="004E4197" w:rsidRPr="00342088" w:rsidRDefault="004E4197" w:rsidP="00E6560A">
            <w:pPr>
              <w:spacing w:after="0" w:line="240" w:lineRule="auto"/>
              <w:rPr>
                <w:rFonts w:ascii="Times New Roman" w:hAnsi="Times New Roman" w:cs="Times New Roman"/>
                <w:kern w:val="2"/>
                <w:sz w:val="20"/>
                <w:szCs w:val="20"/>
                <w14:ligatures w14:val="standardContextual"/>
              </w:rPr>
            </w:pPr>
          </w:p>
        </w:tc>
      </w:tr>
      <w:tr w:rsidR="004E4197" w:rsidRPr="00342088" w14:paraId="03F7F4C8" w14:textId="77777777" w:rsidTr="00E6560A">
        <w:trPr>
          <w:trHeight w:val="177"/>
        </w:trPr>
        <w:tc>
          <w:tcPr>
            <w:tcW w:w="710" w:type="dxa"/>
            <w:tcBorders>
              <w:top w:val="single" w:sz="4" w:space="0" w:color="auto"/>
              <w:left w:val="single" w:sz="4" w:space="0" w:color="auto"/>
              <w:bottom w:val="single" w:sz="4" w:space="0" w:color="auto"/>
              <w:right w:val="single" w:sz="4" w:space="0" w:color="auto"/>
            </w:tcBorders>
          </w:tcPr>
          <w:p w14:paraId="63AE3B01" w14:textId="77777777" w:rsidR="004E4197" w:rsidRPr="00342088" w:rsidRDefault="004E4197" w:rsidP="00E6560A">
            <w:pPr>
              <w:rPr>
                <w:rFonts w:ascii="Times New Roman" w:hAnsi="Times New Roman" w:cs="Times New Roman"/>
                <w:kern w:val="2"/>
                <w:sz w:val="20"/>
                <w:szCs w:val="20"/>
                <w:lang w:val="en-US"/>
                <w14:ligatures w14:val="standardContextual"/>
              </w:rPr>
            </w:pPr>
            <w:r w:rsidRPr="00342088">
              <w:rPr>
                <w:rFonts w:ascii="Times New Roman" w:hAnsi="Times New Roman" w:cs="Times New Roman"/>
                <w:kern w:val="2"/>
                <w:sz w:val="20"/>
                <w:szCs w:val="20"/>
                <w:lang w:val="en-US"/>
                <w14:ligatures w14:val="standardContextual"/>
              </w:rPr>
              <w:t>F</w:t>
            </w:r>
          </w:p>
        </w:tc>
        <w:tc>
          <w:tcPr>
            <w:tcW w:w="1134" w:type="dxa"/>
            <w:tcBorders>
              <w:top w:val="single" w:sz="4" w:space="0" w:color="auto"/>
              <w:left w:val="single" w:sz="4" w:space="0" w:color="auto"/>
              <w:bottom w:val="single" w:sz="4" w:space="0" w:color="auto"/>
              <w:right w:val="single" w:sz="4" w:space="0" w:color="auto"/>
            </w:tcBorders>
          </w:tcPr>
          <w:p w14:paraId="2E1A7AAB" w14:textId="77777777" w:rsidR="004E4197" w:rsidRPr="00342088" w:rsidRDefault="004E4197" w:rsidP="00E6560A">
            <w:pPr>
              <w:spacing w:after="0" w:line="240" w:lineRule="auto"/>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0</w:t>
            </w:r>
          </w:p>
        </w:tc>
        <w:tc>
          <w:tcPr>
            <w:tcW w:w="1134" w:type="dxa"/>
            <w:tcBorders>
              <w:top w:val="single" w:sz="4" w:space="0" w:color="auto"/>
              <w:left w:val="single" w:sz="4" w:space="0" w:color="auto"/>
              <w:bottom w:val="single" w:sz="4" w:space="0" w:color="auto"/>
              <w:right w:val="single" w:sz="4" w:space="0" w:color="auto"/>
            </w:tcBorders>
          </w:tcPr>
          <w:p w14:paraId="48E0BBC6" w14:textId="77777777" w:rsidR="004E4197" w:rsidRPr="00342088" w:rsidRDefault="004E4197" w:rsidP="00E6560A">
            <w:pPr>
              <w:spacing w:after="0" w:line="240" w:lineRule="auto"/>
              <w:rPr>
                <w:rFonts w:ascii="Times New Roman" w:hAnsi="Times New Roman" w:cs="Times New Roman"/>
                <w:kern w:val="2"/>
                <w:sz w:val="20"/>
                <w:szCs w:val="20"/>
                <w:lang w:val="kk-KZ"/>
                <w14:ligatures w14:val="standardContextual"/>
              </w:rPr>
            </w:pPr>
            <w:r w:rsidRPr="00342088">
              <w:rPr>
                <w:rFonts w:ascii="Times New Roman" w:hAnsi="Times New Roman" w:cs="Times New Roman"/>
                <w:kern w:val="2"/>
                <w:sz w:val="20"/>
                <w:szCs w:val="20"/>
                <w:lang w:val="kk-KZ"/>
                <w14:ligatures w14:val="standardContextual"/>
              </w:rPr>
              <w:t>0-24</w:t>
            </w:r>
          </w:p>
        </w:tc>
        <w:tc>
          <w:tcPr>
            <w:tcW w:w="1439" w:type="dxa"/>
            <w:vMerge/>
            <w:tcBorders>
              <w:right w:val="single" w:sz="4" w:space="0" w:color="000000" w:themeColor="text1"/>
            </w:tcBorders>
          </w:tcPr>
          <w:p w14:paraId="709089F9" w14:textId="77777777" w:rsidR="004E4197" w:rsidRPr="00342088" w:rsidRDefault="004E4197" w:rsidP="00E6560A">
            <w:pPr>
              <w:spacing w:after="0" w:line="240" w:lineRule="auto"/>
              <w:rPr>
                <w:rFonts w:ascii="Times New Roman" w:hAnsi="Times New Roman" w:cs="Times New Roman"/>
                <w:kern w:val="2"/>
                <w:sz w:val="20"/>
                <w:szCs w:val="20"/>
                <w:highlight w:val="green"/>
                <w14:ligatures w14:val="standardContextual"/>
              </w:rPr>
            </w:pPr>
          </w:p>
        </w:tc>
        <w:tc>
          <w:tcPr>
            <w:tcW w:w="3260" w:type="dxa"/>
            <w:vMerge/>
            <w:tcBorders>
              <w:left w:val="single" w:sz="4" w:space="0" w:color="000000" w:themeColor="text1"/>
              <w:bottom w:val="single" w:sz="4" w:space="0" w:color="auto"/>
              <w:right w:val="single" w:sz="4" w:space="0" w:color="auto"/>
            </w:tcBorders>
          </w:tcPr>
          <w:p w14:paraId="7409F6A3" w14:textId="77777777" w:rsidR="004E4197" w:rsidRPr="00342088" w:rsidRDefault="004E4197" w:rsidP="00E6560A">
            <w:pPr>
              <w:spacing w:after="0" w:line="240" w:lineRule="auto"/>
              <w:rPr>
                <w:rFonts w:ascii="Times New Roman" w:hAnsi="Times New Roman" w:cs="Times New Roman"/>
                <w:kern w:val="2"/>
                <w:sz w:val="20"/>
                <w:szCs w:val="20"/>
                <w:lang w:val="kk-KZ"/>
                <w14:ligatures w14:val="standardContextual"/>
              </w:rPr>
            </w:pPr>
          </w:p>
        </w:tc>
        <w:tc>
          <w:tcPr>
            <w:tcW w:w="2275" w:type="dxa"/>
            <w:vMerge/>
            <w:tcBorders>
              <w:left w:val="single" w:sz="4" w:space="0" w:color="auto"/>
              <w:bottom w:val="single" w:sz="4" w:space="0" w:color="auto"/>
              <w:right w:val="single" w:sz="4" w:space="0" w:color="auto"/>
            </w:tcBorders>
          </w:tcPr>
          <w:p w14:paraId="3D47BBAF" w14:textId="77777777" w:rsidR="004E4197" w:rsidRPr="00342088" w:rsidRDefault="004E4197" w:rsidP="00E6560A">
            <w:pPr>
              <w:spacing w:after="0" w:line="240" w:lineRule="auto"/>
              <w:rPr>
                <w:rFonts w:ascii="Times New Roman" w:hAnsi="Times New Roman" w:cs="Times New Roman"/>
                <w:kern w:val="2"/>
                <w:sz w:val="20"/>
                <w:szCs w:val="20"/>
                <w14:ligatures w14:val="standardContextual"/>
              </w:rPr>
            </w:pPr>
          </w:p>
        </w:tc>
      </w:tr>
    </w:tbl>
    <w:p w14:paraId="5A7645B7" w14:textId="77777777" w:rsidR="004E4197" w:rsidRDefault="004E4197" w:rsidP="004E4197">
      <w:pPr>
        <w:ind w:firstLine="708"/>
        <w:rPr>
          <w:lang w:val="kk-KZ"/>
        </w:rPr>
      </w:pPr>
    </w:p>
    <w:p w14:paraId="065D6C01" w14:textId="77777777" w:rsidR="004E4197" w:rsidRDefault="004E4197" w:rsidP="004E4197">
      <w:pPr>
        <w:ind w:firstLine="708"/>
        <w:rPr>
          <w:lang w:val="kk-KZ"/>
        </w:rPr>
      </w:pPr>
    </w:p>
    <w:p w14:paraId="490512C4" w14:textId="77777777" w:rsidR="004E4197" w:rsidRPr="00342088" w:rsidRDefault="004E4197" w:rsidP="004E4197">
      <w:pPr>
        <w:spacing w:line="256" w:lineRule="auto"/>
        <w:rPr>
          <w:rFonts w:ascii="Times New Roman" w:hAnsi="Times New Roman" w:cs="Times New Roman"/>
          <w:color w:val="000000"/>
          <w:sz w:val="20"/>
          <w:szCs w:val="20"/>
          <w:shd w:val="clear" w:color="auto" w:fill="FFFFFF"/>
        </w:rPr>
      </w:pPr>
      <w:proofErr w:type="spellStart"/>
      <w:r w:rsidRPr="00342088">
        <w:rPr>
          <w:rFonts w:ascii="Times New Roman" w:hAnsi="Times New Roman" w:cs="Times New Roman"/>
          <w:color w:val="000000"/>
          <w:sz w:val="20"/>
          <w:szCs w:val="20"/>
          <w:shd w:val="clear" w:color="auto" w:fill="FFFFFF"/>
        </w:rPr>
        <w:t>Негізгі</w:t>
      </w:r>
      <w:proofErr w:type="spellEnd"/>
      <w:r w:rsidRPr="00342088">
        <w:rPr>
          <w:rFonts w:ascii="Times New Roman" w:hAnsi="Times New Roman" w:cs="Times New Roman"/>
          <w:color w:val="000000"/>
          <w:sz w:val="20"/>
          <w:szCs w:val="20"/>
          <w:shd w:val="clear" w:color="auto" w:fill="FFFFFF"/>
        </w:rPr>
        <w:t xml:space="preserve"> </w:t>
      </w:r>
      <w:proofErr w:type="spellStart"/>
      <w:r w:rsidRPr="00342088">
        <w:rPr>
          <w:rFonts w:ascii="Times New Roman" w:hAnsi="Times New Roman" w:cs="Times New Roman"/>
          <w:color w:val="000000"/>
          <w:sz w:val="20"/>
          <w:szCs w:val="20"/>
          <w:shd w:val="clear" w:color="auto" w:fill="FFFFFF"/>
        </w:rPr>
        <w:t>әдебиеттер</w:t>
      </w:r>
      <w:proofErr w:type="spellEnd"/>
      <w:r w:rsidRPr="00342088">
        <w:rPr>
          <w:rFonts w:ascii="Times New Roman" w:hAnsi="Times New Roman" w:cs="Times New Roman"/>
          <w:color w:val="000000"/>
          <w:sz w:val="20"/>
          <w:szCs w:val="20"/>
          <w:shd w:val="clear" w:color="auto" w:fill="FFFFFF"/>
        </w:rPr>
        <w:t>:</w:t>
      </w:r>
    </w:p>
    <w:p w14:paraId="1D4A6B51" w14:textId="77777777" w:rsidR="006D476C" w:rsidRPr="006D476C" w:rsidRDefault="006D476C" w:rsidP="006D476C">
      <w:pPr>
        <w:tabs>
          <w:tab w:val="left" w:pos="0"/>
        </w:tabs>
        <w:autoSpaceDE w:val="0"/>
        <w:autoSpaceDN w:val="0"/>
        <w:adjustRightInd w:val="0"/>
        <w:spacing w:after="0"/>
        <w:contextualSpacing/>
        <w:rPr>
          <w:rFonts w:ascii="Times New Roman" w:hAnsi="Times New Roman" w:cs="Times New Roman"/>
          <w:bCs/>
          <w:color w:val="000000" w:themeColor="text1"/>
          <w:sz w:val="20"/>
          <w:szCs w:val="20"/>
          <w:lang w:val="kk-KZ"/>
        </w:rPr>
      </w:pPr>
      <w:r w:rsidRPr="006D476C">
        <w:rPr>
          <w:rFonts w:ascii="Times New Roman" w:hAnsi="Times New Roman" w:cs="Times New Roman"/>
          <w:color w:val="000000" w:themeColor="text1"/>
          <w:sz w:val="20"/>
          <w:szCs w:val="20"/>
          <w:lang w:val="kk-KZ"/>
        </w:rPr>
        <w:t>1.Қасым-Жомарт Тоқаев "Әділетті Қазақстанның экономикалық бағдары". - Астана,   1 қыркүйек 2023 ж.</w:t>
      </w:r>
    </w:p>
    <w:p w14:paraId="4B03C869" w14:textId="77777777" w:rsidR="006D476C" w:rsidRPr="006D476C" w:rsidRDefault="006D476C" w:rsidP="006D476C">
      <w:pPr>
        <w:numPr>
          <w:ilvl w:val="0"/>
          <w:numId w:val="5"/>
        </w:numPr>
        <w:tabs>
          <w:tab w:val="left" w:pos="39"/>
        </w:tabs>
        <w:autoSpaceDE w:val="0"/>
        <w:autoSpaceDN w:val="0"/>
        <w:adjustRightInd w:val="0"/>
        <w:spacing w:after="0" w:line="256" w:lineRule="auto"/>
        <w:ind w:left="0" w:firstLine="0"/>
        <w:contextualSpacing/>
        <w:jc w:val="both"/>
        <w:rPr>
          <w:rFonts w:ascii="Times New Roman" w:hAnsi="Times New Roman" w:cs="Times New Roman"/>
          <w:bCs/>
          <w:color w:val="000000" w:themeColor="text1"/>
          <w:sz w:val="20"/>
          <w:szCs w:val="20"/>
          <w:lang w:val="kk-KZ"/>
        </w:rPr>
      </w:pPr>
      <w:r w:rsidRPr="006D476C">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B2C30A5"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sz w:val="20"/>
          <w:szCs w:val="20"/>
          <w:lang w:val="kk-KZ"/>
        </w:rPr>
      </w:pPr>
      <w:r w:rsidRPr="006D476C">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1953153E"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14:ligatures w14:val="standardContextual"/>
        </w:rPr>
      </w:pPr>
      <w:r w:rsidRPr="006D476C">
        <w:rPr>
          <w:rFonts w:ascii="Times New Roman" w:hAnsi="Times New Roman" w:cs="Times New Roman"/>
          <w:kern w:val="2"/>
          <w:sz w:val="20"/>
          <w:szCs w:val="20"/>
          <w14:ligatures w14:val="standardContextual"/>
        </w:rPr>
        <w:t>Антонов</w:t>
      </w:r>
      <w:r w:rsidRPr="006D476C">
        <w:rPr>
          <w:rFonts w:ascii="Times New Roman" w:hAnsi="Times New Roman" w:cs="Times New Roman"/>
          <w:kern w:val="2"/>
          <w:sz w:val="20"/>
          <w:szCs w:val="20"/>
          <w:lang w:val="kk-KZ"/>
          <w14:ligatures w14:val="standardContextual"/>
        </w:rPr>
        <w:t xml:space="preserve"> Г.Д.</w:t>
      </w:r>
      <w:r w:rsidRPr="006D476C">
        <w:rPr>
          <w:rFonts w:ascii="Times New Roman" w:hAnsi="Times New Roman" w:cs="Times New Roman"/>
          <w:kern w:val="2"/>
          <w:sz w:val="20"/>
          <w:szCs w:val="20"/>
          <w14:ligatures w14:val="standardContextual"/>
        </w:rPr>
        <w:t>, Иванова</w:t>
      </w:r>
      <w:r w:rsidRPr="006D476C">
        <w:rPr>
          <w:rFonts w:ascii="Times New Roman" w:hAnsi="Times New Roman" w:cs="Times New Roman"/>
          <w:kern w:val="2"/>
          <w:sz w:val="20"/>
          <w:szCs w:val="20"/>
          <w:lang w:val="kk-KZ"/>
          <w14:ligatures w14:val="standardContextual"/>
        </w:rPr>
        <w:t xml:space="preserve"> </w:t>
      </w:r>
      <w:proofErr w:type="gramStart"/>
      <w:r w:rsidRPr="006D476C">
        <w:rPr>
          <w:rFonts w:ascii="Times New Roman" w:hAnsi="Times New Roman" w:cs="Times New Roman"/>
          <w:kern w:val="2"/>
          <w:sz w:val="20"/>
          <w:szCs w:val="20"/>
          <w:lang w:val="kk-KZ"/>
          <w14:ligatures w14:val="standardContextual"/>
        </w:rPr>
        <w:t xml:space="preserve">О.П. </w:t>
      </w:r>
      <w:r w:rsidRPr="006D476C">
        <w:rPr>
          <w:rFonts w:ascii="Times New Roman" w:hAnsi="Times New Roman" w:cs="Times New Roman"/>
          <w:kern w:val="2"/>
          <w:sz w:val="20"/>
          <w:szCs w:val="20"/>
          <w14:ligatures w14:val="standardContextual"/>
        </w:rPr>
        <w:t>,</w:t>
      </w:r>
      <w:proofErr w:type="gramEnd"/>
      <w:r w:rsidRPr="006D476C">
        <w:rPr>
          <w:rFonts w:ascii="Times New Roman" w:hAnsi="Times New Roman" w:cs="Times New Roman"/>
          <w:kern w:val="2"/>
          <w:sz w:val="20"/>
          <w:szCs w:val="20"/>
          <w14:ligatures w14:val="standardContextual"/>
        </w:rPr>
        <w:t xml:space="preserve">  </w:t>
      </w:r>
      <w:proofErr w:type="spellStart"/>
      <w:r w:rsidRPr="006D476C">
        <w:rPr>
          <w:rFonts w:ascii="Times New Roman" w:hAnsi="Times New Roman" w:cs="Times New Roman"/>
          <w:kern w:val="2"/>
          <w:sz w:val="20"/>
          <w:szCs w:val="20"/>
          <w14:ligatures w14:val="standardContextual"/>
        </w:rPr>
        <w:t>Тумин</w:t>
      </w:r>
      <w:proofErr w:type="spellEnd"/>
      <w:r w:rsidRPr="006D476C">
        <w:rPr>
          <w:rFonts w:ascii="Times New Roman" w:hAnsi="Times New Roman" w:cs="Times New Roman"/>
          <w:kern w:val="2"/>
          <w:sz w:val="20"/>
          <w:szCs w:val="20"/>
          <w:lang w:val="kk-KZ"/>
          <w14:ligatures w14:val="standardContextual"/>
        </w:rPr>
        <w:t xml:space="preserve"> В.М. Антикризисное управление организацией-М.: ИНФРА-М, 2020-143 с.</w:t>
      </w:r>
    </w:p>
    <w:p w14:paraId="2362A332"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lang w:val="kk-KZ"/>
          <w14:ligatures w14:val="standardContextual"/>
        </w:rPr>
      </w:pPr>
      <w:r w:rsidRPr="006D476C">
        <w:rPr>
          <w:rFonts w:ascii="Times New Roman" w:hAnsi="Times New Roman" w:cs="Times New Roman"/>
          <w:kern w:val="2"/>
          <w:sz w:val="20"/>
          <w:szCs w:val="20"/>
          <w:lang w:val="kk-KZ"/>
          <w14:ligatures w14:val="standardContextual"/>
        </w:rPr>
        <w:t>Аунапу Э.Ф. Антикризисное управление - Саратов : Ай Пи Эр Медиа, 2019 - 313 c.</w:t>
      </w:r>
    </w:p>
    <w:p w14:paraId="1A1B8D6F"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lang w:val="kk-KZ"/>
          <w14:ligatures w14:val="standardContextual"/>
        </w:rPr>
      </w:pPr>
      <w:r w:rsidRPr="006D476C">
        <w:rPr>
          <w:rFonts w:ascii="Times New Roman" w:hAnsi="Times New Roman" w:cs="Times New Roman"/>
          <w:kern w:val="2"/>
          <w:sz w:val="20"/>
          <w:szCs w:val="20"/>
          <w:lang w:val="kk-KZ"/>
          <w14:ligatures w14:val="standardContextual"/>
        </w:rPr>
        <w:t>Домалатов Е.Б. Дағдарысқа қарсы басқару -Өскемен, 2020-115 б.</w:t>
      </w:r>
    </w:p>
    <w:p w14:paraId="2E0D8DC1" w14:textId="77777777" w:rsidR="006D476C" w:rsidRPr="006D476C" w:rsidRDefault="006D476C" w:rsidP="006D476C">
      <w:pPr>
        <w:numPr>
          <w:ilvl w:val="0"/>
          <w:numId w:val="5"/>
        </w:numPr>
        <w:tabs>
          <w:tab w:val="left" w:pos="0"/>
          <w:tab w:val="left" w:pos="39"/>
          <w:tab w:val="left" w:pos="317"/>
        </w:tabs>
        <w:autoSpaceDE w:val="0"/>
        <w:autoSpaceDN w:val="0"/>
        <w:adjustRightInd w:val="0"/>
        <w:spacing w:after="0" w:line="256" w:lineRule="auto"/>
        <w:ind w:left="0" w:firstLine="0"/>
        <w:contextualSpacing/>
        <w:jc w:val="both"/>
        <w:rPr>
          <w:rFonts w:ascii="Times New Roman" w:eastAsiaTheme="minorEastAsia" w:hAnsi="Times New Roman" w:cs="Times New Roman"/>
          <w:sz w:val="20"/>
          <w:szCs w:val="20"/>
          <w:lang w:val="kk-KZ" w:eastAsia="ru-RU"/>
        </w:rPr>
      </w:pPr>
      <w:r w:rsidRPr="006D476C">
        <w:rPr>
          <w:rFonts w:ascii="Times New Roman" w:eastAsia="Calibri" w:hAnsi="Times New Roman" w:cs="Times New Roman"/>
          <w:bCs/>
          <w:color w:val="000000" w:themeColor="text1"/>
          <w:sz w:val="20"/>
          <w:szCs w:val="20"/>
          <w:lang w:val="kk-KZ"/>
        </w:rPr>
        <w:lastRenderedPageBreak/>
        <w:t>Жатқанбаев Е.Б., Смағулова Г.С. Экономиканы мемлекеттік реттеу- Алматы: Қазақ университеті, 2023 – 200 б.</w:t>
      </w:r>
    </w:p>
    <w:p w14:paraId="5903E1F4"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lang w:val="kk-KZ"/>
          <w14:ligatures w14:val="standardContextual"/>
        </w:rPr>
      </w:pPr>
      <w:r w:rsidRPr="006D476C">
        <w:rPr>
          <w:rFonts w:ascii="Times New Roman" w:hAnsi="Times New Roman" w:cs="Times New Roman"/>
          <w:kern w:val="2"/>
          <w:sz w:val="20"/>
          <w:szCs w:val="20"/>
          <w:lang w:val="kk-KZ"/>
          <w14:ligatures w14:val="standardContextual"/>
        </w:rPr>
        <w:t>Кован С.Е. Антикризисное управление: теория и практика-М.: КноРус, 2022-378 с.</w:t>
      </w:r>
    </w:p>
    <w:p w14:paraId="05003A5E"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lang w:val="kk-KZ"/>
          <w14:ligatures w14:val="standardContextual"/>
        </w:rPr>
      </w:pPr>
      <w:r w:rsidRPr="006D476C">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sidRPr="006D476C">
        <w:rPr>
          <w:rFonts w:ascii="Times New Roman" w:hAnsi="Times New Roman" w:cs="Times New Roman"/>
          <w:sz w:val="20"/>
          <w:szCs w:val="20"/>
        </w:rPr>
        <w:t>Юрайт</w:t>
      </w:r>
      <w:proofErr w:type="spellEnd"/>
      <w:r w:rsidRPr="006D476C">
        <w:rPr>
          <w:rFonts w:ascii="Times New Roman" w:hAnsi="Times New Roman" w:cs="Times New Roman"/>
          <w:sz w:val="20"/>
          <w:szCs w:val="20"/>
        </w:rPr>
        <w:t xml:space="preserve">, </w:t>
      </w:r>
      <w:proofErr w:type="gramStart"/>
      <w:r w:rsidRPr="006D476C">
        <w:rPr>
          <w:rFonts w:ascii="Times New Roman" w:hAnsi="Times New Roman" w:cs="Times New Roman"/>
          <w:sz w:val="20"/>
          <w:szCs w:val="20"/>
        </w:rPr>
        <w:t>2021</w:t>
      </w:r>
      <w:r w:rsidRPr="006D476C">
        <w:rPr>
          <w:rFonts w:ascii="Times New Roman" w:hAnsi="Times New Roman" w:cs="Times New Roman"/>
          <w:sz w:val="20"/>
          <w:szCs w:val="20"/>
          <w:lang w:val="kk-KZ"/>
        </w:rPr>
        <w:t>-</w:t>
      </w:r>
      <w:r w:rsidRPr="006D476C">
        <w:rPr>
          <w:rFonts w:ascii="Times New Roman" w:hAnsi="Times New Roman" w:cs="Times New Roman"/>
          <w:sz w:val="20"/>
          <w:szCs w:val="20"/>
        </w:rPr>
        <w:t xml:space="preserve"> 336</w:t>
      </w:r>
      <w:proofErr w:type="gramEnd"/>
      <w:r w:rsidRPr="006D476C">
        <w:rPr>
          <w:rFonts w:ascii="Times New Roman" w:hAnsi="Times New Roman" w:cs="Times New Roman"/>
          <w:sz w:val="20"/>
          <w:szCs w:val="20"/>
        </w:rPr>
        <w:t xml:space="preserve"> с.</w:t>
      </w:r>
    </w:p>
    <w:p w14:paraId="74CBCAC3"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lang w:val="kk-KZ"/>
          <w14:ligatures w14:val="standardContextual"/>
        </w:rPr>
      </w:pPr>
      <w:r w:rsidRPr="006D476C">
        <w:rPr>
          <w:rFonts w:ascii="Times New Roman" w:hAnsi="Times New Roman" w:cs="Times New Roman"/>
          <w:kern w:val="2"/>
          <w:sz w:val="20"/>
          <w:szCs w:val="20"/>
          <w:lang w:val="kk-KZ"/>
          <w14:ligatures w14:val="standardContextual"/>
        </w:rPr>
        <w:t>Коротков, Э.М. Антикризисное управление</w:t>
      </w:r>
      <w:r w:rsidRPr="006D476C">
        <w:rPr>
          <w:rFonts w:ascii="Times New Roman" w:hAnsi="Times New Roman" w:cs="Times New Roman"/>
          <w:kern w:val="2"/>
          <w:sz w:val="20"/>
          <w:szCs w:val="20"/>
          <w14:ligatures w14:val="standardContextual"/>
        </w:rPr>
        <w:t xml:space="preserve"> </w:t>
      </w:r>
      <w:r w:rsidRPr="006D476C">
        <w:rPr>
          <w:rFonts w:ascii="Times New Roman" w:hAnsi="Times New Roman" w:cs="Times New Roman"/>
          <w:kern w:val="2"/>
          <w:sz w:val="20"/>
          <w:szCs w:val="20"/>
          <w:lang w:val="kk-KZ"/>
          <w14:ligatures w14:val="standardContextual"/>
        </w:rPr>
        <w:t>- М.: Юрайт, 2023-406 с.</w:t>
      </w:r>
    </w:p>
    <w:p w14:paraId="492E97E5"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lang w:val="kk-KZ"/>
          <w14:ligatures w14:val="standardContextual"/>
        </w:rPr>
      </w:pPr>
      <w:r w:rsidRPr="006D476C">
        <w:rPr>
          <w:rFonts w:ascii="Times New Roman" w:hAnsi="Times New Roman" w:cs="Times New Roman"/>
          <w:kern w:val="2"/>
          <w:sz w:val="20"/>
          <w:szCs w:val="20"/>
          <w:lang w:val="kk-KZ"/>
          <w14:ligatures w14:val="standardContextual"/>
        </w:rPr>
        <w:t>Корягин Н.Д.</w:t>
      </w:r>
      <w:r w:rsidRPr="006D476C">
        <w:rPr>
          <w:rFonts w:ascii="Times New Roman" w:hAnsi="Times New Roman" w:cs="Times New Roman"/>
          <w:kern w:val="2"/>
          <w:sz w:val="20"/>
          <w:szCs w:val="20"/>
          <w14:ligatures w14:val="standardContextual"/>
        </w:rPr>
        <w:t xml:space="preserve"> </w:t>
      </w:r>
      <w:r w:rsidRPr="006D476C">
        <w:rPr>
          <w:rFonts w:ascii="Times New Roman" w:hAnsi="Times New Roman" w:cs="Times New Roman"/>
          <w:kern w:val="2"/>
          <w:sz w:val="20"/>
          <w:szCs w:val="20"/>
          <w:lang w:val="kk-KZ"/>
          <w14:ligatures w14:val="standardContextual"/>
        </w:rPr>
        <w:t>Антикризисное управление.-М.: Юрайт, 2023-367 с.</w:t>
      </w:r>
    </w:p>
    <w:p w14:paraId="1B860C2D"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lang w:val="kk-KZ"/>
          <w14:ligatures w14:val="standardContextual"/>
        </w:rPr>
      </w:pPr>
      <w:r w:rsidRPr="006D476C">
        <w:rPr>
          <w:rFonts w:ascii="Times New Roman" w:hAnsi="Times New Roman" w:cs="Times New Roman"/>
          <w:kern w:val="2"/>
          <w:sz w:val="20"/>
          <w:szCs w:val="20"/>
          <w:lang w:val="kk-KZ"/>
          <w14:ligatures w14:val="standardContextual"/>
        </w:rPr>
        <w:t>Кочеткова А.И. Антикризисное управление.-М.: Юрайт, 2023-440 с.</w:t>
      </w:r>
    </w:p>
    <w:p w14:paraId="008DE7FA"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lang w:val="kk-KZ"/>
          <w14:ligatures w14:val="standardContextual"/>
        </w:rPr>
      </w:pPr>
      <w:r w:rsidRPr="006D476C">
        <w:rPr>
          <w:rFonts w:ascii="Times New Roman" w:hAnsi="Times New Roman" w:cs="Times New Roman"/>
          <w:kern w:val="2"/>
          <w:sz w:val="20"/>
          <w:szCs w:val="20"/>
          <w:lang w:val="kk-KZ"/>
          <w14:ligatures w14:val="standardContextual"/>
        </w:rPr>
        <w:t>Ларионов И.К. Антикризисное управление-М.: Дашков и К, 2019 - 380 c</w:t>
      </w:r>
    </w:p>
    <w:p w14:paraId="5F091C30" w14:textId="77777777" w:rsidR="006D476C" w:rsidRPr="006D476C" w:rsidRDefault="006D476C" w:rsidP="006D476C">
      <w:pPr>
        <w:numPr>
          <w:ilvl w:val="0"/>
          <w:numId w:val="5"/>
        </w:numPr>
        <w:tabs>
          <w:tab w:val="left" w:pos="39"/>
        </w:tabs>
        <w:spacing w:after="0" w:line="256" w:lineRule="auto"/>
        <w:ind w:left="0" w:firstLine="0"/>
        <w:contextualSpacing/>
        <w:jc w:val="both"/>
        <w:rPr>
          <w:rFonts w:ascii="Times New Roman" w:hAnsi="Times New Roman" w:cs="Times New Roman"/>
          <w:kern w:val="2"/>
          <w:sz w:val="20"/>
          <w:szCs w:val="20"/>
          <w:lang w:val="kk-KZ"/>
          <w14:ligatures w14:val="standardContextual"/>
        </w:rPr>
      </w:pPr>
      <w:r w:rsidRPr="006D476C">
        <w:rPr>
          <w:rFonts w:ascii="Times New Roman" w:hAnsi="Times New Roman" w:cs="Times New Roman"/>
          <w:kern w:val="2"/>
          <w:sz w:val="20"/>
          <w:szCs w:val="20"/>
          <w:lang w:val="kk-KZ"/>
          <w14:ligatures w14:val="standardContextual"/>
        </w:rPr>
        <w:t>Охотский Е.В. Государственное антикризисное управление -М.: Юрайт, 2023-371 с.</w:t>
      </w:r>
    </w:p>
    <w:p w14:paraId="7B8B4A62" w14:textId="77777777" w:rsidR="006D476C" w:rsidRPr="006D476C" w:rsidRDefault="006D476C" w:rsidP="006D476C">
      <w:pPr>
        <w:numPr>
          <w:ilvl w:val="0"/>
          <w:numId w:val="5"/>
        </w:numPr>
        <w:tabs>
          <w:tab w:val="left" w:pos="39"/>
        </w:tabs>
        <w:spacing w:after="0" w:line="240" w:lineRule="auto"/>
        <w:ind w:left="0" w:firstLine="0"/>
        <w:contextualSpacing/>
        <w:jc w:val="both"/>
        <w:rPr>
          <w:rFonts w:ascii="Times New Roman" w:hAnsi="Times New Roman" w:cs="Times New Roman"/>
          <w:color w:val="000000"/>
          <w:sz w:val="20"/>
          <w:szCs w:val="20"/>
          <w:shd w:val="clear" w:color="auto" w:fill="FFFFFF"/>
          <w:lang w:val="kk-KZ"/>
        </w:rPr>
      </w:pPr>
      <w:r w:rsidRPr="006D476C">
        <w:rPr>
          <w:rFonts w:ascii="Times New Roman" w:hAnsi="Times New Roman" w:cs="Times New Roman"/>
          <w:sz w:val="20"/>
          <w:szCs w:val="20"/>
          <w:lang w:val="kk-KZ"/>
        </w:rPr>
        <w:t>Попова Е.П., Минченко О.С., Ларионов А.В. и др. Государственное управление: теория, функции, механизмы-М.: НИУ ВШЭ, 2022-220 с.</w:t>
      </w:r>
    </w:p>
    <w:p w14:paraId="29B17AF4" w14:textId="77777777" w:rsidR="006D476C" w:rsidRPr="006D476C" w:rsidRDefault="006D476C" w:rsidP="006D476C">
      <w:pPr>
        <w:numPr>
          <w:ilvl w:val="0"/>
          <w:numId w:val="5"/>
        </w:numPr>
        <w:spacing w:after="0" w:line="240" w:lineRule="auto"/>
        <w:ind w:left="0" w:firstLine="0"/>
        <w:contextualSpacing/>
        <w:rPr>
          <w:rFonts w:ascii="Times New Roman" w:hAnsi="Times New Roman" w:cs="Times New Roman"/>
          <w:kern w:val="2"/>
          <w:sz w:val="20"/>
          <w:szCs w:val="20"/>
          <w:lang w:val="kk-KZ"/>
          <w14:ligatures w14:val="standardContextual"/>
        </w:rPr>
      </w:pPr>
      <w:r w:rsidRPr="006D476C">
        <w:rPr>
          <w:rFonts w:ascii="Times New Roman" w:hAnsi="Times New Roman" w:cs="Times New Roman"/>
          <w:kern w:val="2"/>
          <w:sz w:val="20"/>
          <w:szCs w:val="20"/>
          <w:lang w:val="kk-KZ"/>
          <w14:ligatures w14:val="standardContextual"/>
        </w:rPr>
        <w:t>Рязанов, В. А. Антикризисное  противодействие – М.: Юрайт, 2023-103 с.</w:t>
      </w:r>
      <w:r w:rsidRPr="006D476C">
        <w:rPr>
          <w:rFonts w:ascii="Times New Roman" w:hAnsi="Times New Roman" w:cs="Times New Roman"/>
          <w:kern w:val="2"/>
          <w:sz w:val="20"/>
          <w:szCs w:val="20"/>
          <w:lang w:val="kk-KZ"/>
          <w14:ligatures w14:val="standardContextual"/>
        </w:rPr>
        <w:cr/>
        <w:t xml:space="preserve">17. </w:t>
      </w:r>
      <w:r w:rsidRPr="006D476C">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sidRPr="006D476C">
        <w:rPr>
          <w:rFonts w:ascii="Times New Roman" w:hAnsi="Times New Roman" w:cs="Times New Roman"/>
          <w:sz w:val="20"/>
          <w:szCs w:val="20"/>
        </w:rPr>
        <w:t>МГИМОУниверситет</w:t>
      </w:r>
      <w:proofErr w:type="spellEnd"/>
      <w:r w:rsidRPr="006D476C">
        <w:rPr>
          <w:rFonts w:ascii="Times New Roman" w:hAnsi="Times New Roman" w:cs="Times New Roman"/>
          <w:sz w:val="20"/>
          <w:szCs w:val="20"/>
        </w:rPr>
        <w:t xml:space="preserve">, </w:t>
      </w:r>
      <w:proofErr w:type="gramStart"/>
      <w:r w:rsidRPr="006D476C">
        <w:rPr>
          <w:rFonts w:ascii="Times New Roman" w:hAnsi="Times New Roman" w:cs="Times New Roman"/>
          <w:sz w:val="20"/>
          <w:szCs w:val="20"/>
        </w:rPr>
        <w:t>2020 - 169</w:t>
      </w:r>
      <w:proofErr w:type="gramEnd"/>
    </w:p>
    <w:p w14:paraId="5FE5F850" w14:textId="77777777" w:rsidR="004E4197" w:rsidRPr="00342088" w:rsidRDefault="004E4197" w:rsidP="004E4197">
      <w:pPr>
        <w:spacing w:line="256" w:lineRule="auto"/>
        <w:ind w:left="360"/>
        <w:contextualSpacing/>
        <w:rPr>
          <w:rFonts w:ascii="Times New Roman" w:hAnsi="Times New Roman" w:cs="Times New Roman"/>
          <w:sz w:val="20"/>
          <w:szCs w:val="20"/>
          <w:lang w:val="kk-KZ"/>
        </w:rPr>
      </w:pPr>
    </w:p>
    <w:p w14:paraId="14740C0D" w14:textId="77777777" w:rsidR="004E4197" w:rsidRPr="00342088" w:rsidRDefault="004E4197" w:rsidP="004E4197">
      <w:pPr>
        <w:spacing w:line="256" w:lineRule="auto"/>
        <w:ind w:left="360"/>
        <w:contextualSpacing/>
        <w:rPr>
          <w:rFonts w:ascii="Times New Roman" w:hAnsi="Times New Roman" w:cs="Times New Roman"/>
          <w:sz w:val="20"/>
          <w:szCs w:val="20"/>
          <w:lang w:val="kk-KZ"/>
        </w:rPr>
      </w:pPr>
      <w:r w:rsidRPr="00342088">
        <w:rPr>
          <w:rFonts w:ascii="Times New Roman" w:hAnsi="Times New Roman" w:cs="Times New Roman"/>
          <w:sz w:val="20"/>
          <w:szCs w:val="20"/>
          <w:lang w:val="kk-KZ"/>
        </w:rPr>
        <w:t>Қосымша әдебиеттер:</w:t>
      </w:r>
    </w:p>
    <w:p w14:paraId="42FF1348" w14:textId="77777777" w:rsidR="004E4197" w:rsidRPr="00342088" w:rsidRDefault="004E4197" w:rsidP="004E4197">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E9392B6" w14:textId="77777777" w:rsidR="004E4197" w:rsidRPr="00342088" w:rsidRDefault="004E4197" w:rsidP="004E4197">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0E703CFE" w14:textId="77777777" w:rsidR="004E4197" w:rsidRPr="00342088" w:rsidRDefault="004E4197" w:rsidP="004E4197">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02E08CD5" w14:textId="77777777" w:rsidR="004E4197" w:rsidRPr="00342088" w:rsidRDefault="004E4197" w:rsidP="004E4197">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4. Р. У. Гриффин Менеджмент = Management  - Астана: "Ұлттық аударма бюросы" ҚҚ, 2018 - 766 б.</w:t>
      </w:r>
    </w:p>
    <w:p w14:paraId="7B876F76" w14:textId="77777777" w:rsidR="004E4197" w:rsidRPr="00342088" w:rsidRDefault="004E4197" w:rsidP="004E4197">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5CC08E5" w14:textId="77777777" w:rsidR="004E4197" w:rsidRPr="00342088" w:rsidRDefault="004E4197" w:rsidP="004E4197">
      <w:pPr>
        <w:spacing w:after="0" w:line="240" w:lineRule="auto"/>
        <w:rPr>
          <w:rFonts w:ascii="Times New Roman" w:hAnsi="Times New Roman" w:cs="Times New Roman"/>
          <w:sz w:val="20"/>
          <w:szCs w:val="20"/>
          <w:lang w:val="kk-KZ"/>
        </w:rPr>
      </w:pPr>
      <w:r w:rsidRPr="00342088">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F7DE985" w14:textId="77777777" w:rsidR="004E4197" w:rsidRPr="00342088" w:rsidRDefault="004E4197" w:rsidP="004E4197">
      <w:pPr>
        <w:spacing w:after="0" w:line="240" w:lineRule="auto"/>
        <w:rPr>
          <w:rFonts w:ascii="Times New Roman" w:hAnsi="Times New Roman" w:cs="Times New Roman"/>
          <w:sz w:val="21"/>
          <w:szCs w:val="21"/>
          <w:lang w:val="kk-KZ"/>
        </w:rPr>
      </w:pPr>
      <w:r w:rsidRPr="00342088">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2C74733A" w14:textId="77777777" w:rsidR="004E4197" w:rsidRPr="00342088" w:rsidRDefault="004E4197" w:rsidP="004E4197">
      <w:pPr>
        <w:spacing w:line="256" w:lineRule="auto"/>
        <w:rPr>
          <w:rFonts w:ascii="Times New Roman" w:hAnsi="Times New Roman" w:cs="Times New Roman"/>
          <w:b/>
          <w:bCs/>
          <w:color w:val="000000"/>
          <w:sz w:val="20"/>
          <w:szCs w:val="20"/>
          <w:lang w:val="kk-KZ"/>
        </w:rPr>
      </w:pPr>
    </w:p>
    <w:p w14:paraId="0A753EBB" w14:textId="77777777" w:rsidR="004E4197" w:rsidRPr="00342088" w:rsidRDefault="004E4197" w:rsidP="004E4197">
      <w:pPr>
        <w:spacing w:line="256" w:lineRule="auto"/>
        <w:rPr>
          <w:rFonts w:ascii="Times New Roman" w:hAnsi="Times New Roman" w:cs="Times New Roman"/>
          <w:sz w:val="20"/>
          <w:szCs w:val="20"/>
          <w:lang w:val="kk-KZ"/>
        </w:rPr>
      </w:pPr>
      <w:r w:rsidRPr="00342088">
        <w:rPr>
          <w:rFonts w:ascii="Times New Roman" w:hAnsi="Times New Roman" w:cs="Times New Roman"/>
          <w:b/>
          <w:bCs/>
          <w:color w:val="000000"/>
          <w:sz w:val="20"/>
          <w:szCs w:val="20"/>
        </w:rPr>
        <w:t>Интернет-ресурс</w:t>
      </w:r>
      <w:r w:rsidRPr="00342088">
        <w:rPr>
          <w:rFonts w:ascii="Times New Roman" w:hAnsi="Times New Roman" w:cs="Times New Roman"/>
          <w:b/>
          <w:bCs/>
          <w:color w:val="000000"/>
          <w:sz w:val="20"/>
          <w:szCs w:val="20"/>
          <w:lang w:val="kk-KZ"/>
        </w:rPr>
        <w:t>тар:</w:t>
      </w:r>
    </w:p>
    <w:p w14:paraId="5CB9AFDA" w14:textId="77777777" w:rsidR="006D476C" w:rsidRPr="006D476C" w:rsidRDefault="006D476C" w:rsidP="006D476C">
      <w:pPr>
        <w:numPr>
          <w:ilvl w:val="0"/>
          <w:numId w:val="6"/>
        </w:numPr>
        <w:spacing w:after="0" w:line="240" w:lineRule="auto"/>
        <w:contextualSpacing/>
        <w:rPr>
          <w:rFonts w:ascii="Times New Roman" w:hAnsi="Times New Roman" w:cs="Times New Roman"/>
          <w:color w:val="000000" w:themeColor="text1"/>
          <w:kern w:val="2"/>
          <w:sz w:val="20"/>
          <w:szCs w:val="20"/>
          <w:lang w:val="kk-KZ"/>
          <w14:ligatures w14:val="standardContextual"/>
        </w:rPr>
      </w:pPr>
      <w:r w:rsidRPr="006D476C">
        <w:rPr>
          <w:rFonts w:ascii="Times New Roman" w:hAnsi="Times New Roman" w:cs="Times New Roman"/>
          <w:color w:val="000000" w:themeColor="text1"/>
          <w:kern w:val="2"/>
          <w:sz w:val="20"/>
          <w:szCs w:val="20"/>
          <w:lang w:val="kk-KZ"/>
          <w14:ligatures w14:val="standardContextual"/>
        </w:rPr>
        <w:t xml:space="preserve">URL: https://www.iprbookshop.ru/79765.html </w:t>
      </w:r>
    </w:p>
    <w:p w14:paraId="5A9C1795" w14:textId="77777777" w:rsidR="006D476C" w:rsidRPr="006D476C" w:rsidRDefault="006D476C" w:rsidP="006D476C">
      <w:pPr>
        <w:numPr>
          <w:ilvl w:val="0"/>
          <w:numId w:val="6"/>
        </w:numPr>
        <w:spacing w:after="0" w:line="240" w:lineRule="auto"/>
        <w:contextualSpacing/>
        <w:rPr>
          <w:rFonts w:ascii="Times New Roman" w:hAnsi="Times New Roman" w:cs="Times New Roman"/>
          <w:color w:val="000000" w:themeColor="text1"/>
          <w:kern w:val="2"/>
          <w:sz w:val="20"/>
          <w:szCs w:val="20"/>
          <w:lang w:val="kk-KZ"/>
          <w14:ligatures w14:val="standardContextual"/>
        </w:rPr>
      </w:pPr>
      <w:hyperlink r:id="rId5" w:history="1">
        <w:r w:rsidRPr="006D476C">
          <w:rPr>
            <w:rFonts w:ascii="Times New Roman" w:hAnsi="Times New Roman" w:cs="Times New Roman"/>
            <w:color w:val="000000" w:themeColor="text1"/>
            <w:kern w:val="2"/>
            <w:sz w:val="20"/>
            <w:szCs w:val="20"/>
            <w:lang w:val="kk-KZ"/>
            <w14:ligatures w14:val="standardContextual"/>
          </w:rPr>
          <w:t>https://urait.ru/bcode/512864</w:t>
        </w:r>
      </w:hyperlink>
      <w:r w:rsidRPr="006D476C">
        <w:rPr>
          <w:rFonts w:ascii="Times New Roman" w:hAnsi="Times New Roman" w:cs="Times New Roman"/>
          <w:color w:val="000000" w:themeColor="text1"/>
          <w:kern w:val="2"/>
          <w:sz w:val="20"/>
          <w:szCs w:val="20"/>
          <w:lang w:val="kk-KZ"/>
          <w14:ligatures w14:val="standardContextual"/>
        </w:rPr>
        <w:t>.</w:t>
      </w:r>
    </w:p>
    <w:p w14:paraId="3141A3B8" w14:textId="77777777" w:rsidR="006D476C" w:rsidRPr="006D476C" w:rsidRDefault="006D476C" w:rsidP="006D476C">
      <w:pPr>
        <w:numPr>
          <w:ilvl w:val="0"/>
          <w:numId w:val="6"/>
        </w:numPr>
        <w:spacing w:after="0" w:line="240" w:lineRule="auto"/>
        <w:contextualSpacing/>
        <w:rPr>
          <w:rFonts w:ascii="Times New Roman" w:hAnsi="Times New Roman" w:cs="Times New Roman"/>
          <w:color w:val="000000" w:themeColor="text1"/>
          <w:kern w:val="2"/>
          <w:sz w:val="20"/>
          <w:szCs w:val="20"/>
          <w:lang w:val="kk-KZ"/>
          <w14:ligatures w14:val="standardContextual"/>
        </w:rPr>
      </w:pPr>
      <w:r w:rsidRPr="006D476C">
        <w:rPr>
          <w:rFonts w:ascii="Times New Roman" w:hAnsi="Times New Roman" w:cs="Times New Roman"/>
          <w:color w:val="000000" w:themeColor="text1"/>
          <w:kern w:val="2"/>
          <w:sz w:val="20"/>
          <w:szCs w:val="20"/>
          <w:lang w:val="kk-KZ"/>
          <w14:ligatures w14:val="standardContextual"/>
        </w:rPr>
        <w:t xml:space="preserve">URL: </w:t>
      </w:r>
      <w:hyperlink r:id="rId6" w:history="1">
        <w:r w:rsidRPr="006D476C">
          <w:rPr>
            <w:rFonts w:ascii="Times New Roman" w:hAnsi="Times New Roman" w:cs="Times New Roman"/>
            <w:color w:val="000000" w:themeColor="text1"/>
            <w:kern w:val="2"/>
            <w:sz w:val="20"/>
            <w:szCs w:val="20"/>
            <w:lang w:val="kk-KZ"/>
            <w14:ligatures w14:val="standardContextual"/>
          </w:rPr>
          <w:t>https://urait.ru/bcode/511054</w:t>
        </w:r>
      </w:hyperlink>
    </w:p>
    <w:p w14:paraId="3E329599" w14:textId="77777777" w:rsidR="006D476C" w:rsidRPr="006D476C" w:rsidRDefault="006D476C" w:rsidP="006D476C">
      <w:pPr>
        <w:numPr>
          <w:ilvl w:val="0"/>
          <w:numId w:val="6"/>
        </w:numPr>
        <w:spacing w:after="0" w:line="240" w:lineRule="auto"/>
        <w:contextualSpacing/>
        <w:rPr>
          <w:rFonts w:ascii="Times New Roman" w:hAnsi="Times New Roman" w:cs="Times New Roman"/>
          <w:color w:val="000000" w:themeColor="text1"/>
          <w:kern w:val="2"/>
          <w:sz w:val="20"/>
          <w:szCs w:val="20"/>
          <w:lang w:val="kk-KZ"/>
          <w14:ligatures w14:val="standardContextual"/>
        </w:rPr>
      </w:pPr>
      <w:hyperlink r:id="rId7" w:history="1">
        <w:r w:rsidRPr="006D476C">
          <w:rPr>
            <w:rFonts w:ascii="Times New Roman" w:hAnsi="Times New Roman" w:cs="Times New Roman"/>
            <w:color w:val="000000" w:themeColor="text1"/>
            <w:kern w:val="2"/>
            <w:sz w:val="20"/>
            <w:szCs w:val="20"/>
            <w:lang w:val="kk-KZ"/>
            <w14:ligatures w14:val="standardContextual"/>
          </w:rPr>
          <w:t>URL:https://urait.ru/bcode/510543</w:t>
        </w:r>
      </w:hyperlink>
    </w:p>
    <w:p w14:paraId="35A1DA8F" w14:textId="77777777" w:rsidR="006D476C" w:rsidRPr="006D476C" w:rsidRDefault="006D476C" w:rsidP="006D476C">
      <w:pPr>
        <w:numPr>
          <w:ilvl w:val="0"/>
          <w:numId w:val="6"/>
        </w:numPr>
        <w:spacing w:after="0" w:line="240" w:lineRule="auto"/>
        <w:contextualSpacing/>
        <w:rPr>
          <w:rFonts w:ascii="Times New Roman" w:hAnsi="Times New Roman" w:cs="Times New Roman"/>
          <w:color w:val="000000" w:themeColor="text1"/>
          <w:kern w:val="2"/>
          <w:sz w:val="20"/>
          <w:szCs w:val="20"/>
          <w:lang w:val="kk-KZ"/>
          <w14:ligatures w14:val="standardContextual"/>
        </w:rPr>
      </w:pPr>
      <w:r w:rsidRPr="006D476C">
        <w:rPr>
          <w:color w:val="000000" w:themeColor="text1"/>
          <w:kern w:val="2"/>
          <w:sz w:val="20"/>
          <w:szCs w:val="20"/>
          <w:lang w:val="kk-KZ"/>
          <w14:ligatures w14:val="standardContextual"/>
        </w:rPr>
        <w:t xml:space="preserve"> </w:t>
      </w:r>
      <w:r w:rsidRPr="006D476C">
        <w:rPr>
          <w:color w:val="000000" w:themeColor="text1"/>
          <w:kern w:val="2"/>
          <w:sz w:val="20"/>
          <w:szCs w:val="20"/>
          <w:lang w:val="en-US"/>
          <w14:ligatures w14:val="standardContextual"/>
        </w:rPr>
        <w:t>URL: https://urait.ru/bcod e/520502</w:t>
      </w:r>
    </w:p>
    <w:p w14:paraId="1D4A80D5" w14:textId="77777777" w:rsidR="006D476C" w:rsidRPr="006D476C" w:rsidRDefault="006D476C" w:rsidP="006D476C">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lang w:val="kk-KZ"/>
        </w:rPr>
      </w:pPr>
    </w:p>
    <w:p w14:paraId="4E3D3FE6" w14:textId="77777777" w:rsidR="006D476C" w:rsidRPr="006D476C" w:rsidRDefault="006D476C" w:rsidP="006D476C">
      <w:pPr>
        <w:spacing w:after="0" w:line="240" w:lineRule="auto"/>
        <w:rPr>
          <w:rFonts w:ascii="Times New Roman" w:eastAsia="Times New Roman" w:hAnsi="Times New Roman" w:cs="Times New Roman"/>
          <w:b/>
          <w:bCs/>
          <w:color w:val="000000" w:themeColor="text1"/>
          <w:sz w:val="20"/>
          <w:szCs w:val="20"/>
          <w:lang w:val="kk-KZ"/>
        </w:rPr>
      </w:pPr>
      <w:r w:rsidRPr="006D476C">
        <w:rPr>
          <w:rFonts w:ascii="Times New Roman" w:eastAsia="Times New Roman" w:hAnsi="Times New Roman" w:cs="Times New Roman"/>
          <w:b/>
          <w:bCs/>
          <w:color w:val="000000" w:themeColor="text1"/>
          <w:sz w:val="20"/>
          <w:szCs w:val="20"/>
          <w:lang w:val="kk-KZ"/>
        </w:rPr>
        <w:t>Зерттеушілік инфрақұрылымы</w:t>
      </w:r>
    </w:p>
    <w:p w14:paraId="1EC93033" w14:textId="77777777" w:rsidR="006D476C" w:rsidRPr="006D476C" w:rsidRDefault="006D476C" w:rsidP="006D476C">
      <w:pPr>
        <w:spacing w:after="0" w:line="240" w:lineRule="auto"/>
        <w:rPr>
          <w:rFonts w:ascii="Times New Roman" w:eastAsia="Times New Roman" w:hAnsi="Times New Roman" w:cs="Times New Roman"/>
          <w:color w:val="000000" w:themeColor="text1"/>
          <w:sz w:val="20"/>
          <w:szCs w:val="20"/>
          <w:lang w:val="kk-KZ"/>
        </w:rPr>
      </w:pPr>
      <w:r w:rsidRPr="006D476C">
        <w:rPr>
          <w:rFonts w:ascii="Times New Roman" w:eastAsia="Times New Roman" w:hAnsi="Times New Roman" w:cs="Times New Roman"/>
          <w:color w:val="000000" w:themeColor="text1"/>
          <w:sz w:val="20"/>
          <w:szCs w:val="20"/>
          <w:lang w:val="kk-KZ"/>
        </w:rPr>
        <w:t>1. Аудитория 212</w:t>
      </w:r>
    </w:p>
    <w:p w14:paraId="2895C93A" w14:textId="274ADF9B" w:rsidR="001632AF" w:rsidRPr="004E4197" w:rsidRDefault="006D476C" w:rsidP="006D476C">
      <w:pPr>
        <w:rPr>
          <w:lang w:val="en-US"/>
        </w:rPr>
      </w:pPr>
      <w:r w:rsidRPr="006D476C">
        <w:rPr>
          <w:rFonts w:ascii="Times New Roman" w:eastAsia="Times New Roman" w:hAnsi="Times New Roman" w:cs="Times New Roman"/>
          <w:color w:val="000000" w:themeColor="text1"/>
          <w:sz w:val="20"/>
          <w:szCs w:val="20"/>
          <w:lang w:val="kk-KZ"/>
        </w:rPr>
        <w:t>2.  Дәріс залы - 210</w:t>
      </w:r>
    </w:p>
    <w:sectPr w:rsidR="001632AF" w:rsidRPr="004E4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92212A4"/>
    <w:multiLevelType w:val="hybridMultilevel"/>
    <w:tmpl w:val="21BA6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FE4E65"/>
    <w:multiLevelType w:val="hybridMultilevel"/>
    <w:tmpl w:val="1C321524"/>
    <w:lvl w:ilvl="0" w:tplc="EE804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4CA40350"/>
    <w:multiLevelType w:val="hybridMultilevel"/>
    <w:tmpl w:val="87FEBF22"/>
    <w:lvl w:ilvl="0" w:tplc="0CA6BF76">
      <w:numFmt w:val="bullet"/>
      <w:lvlText w:val="-"/>
      <w:lvlJc w:val="left"/>
      <w:pPr>
        <w:ind w:left="720" w:hanging="360"/>
      </w:pPr>
      <w:rPr>
        <w:rFonts w:ascii="Calibri" w:eastAsiaTheme="minorHAnsi" w:hAnsi="Calibri" w:cs="Calibri"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7A6A52"/>
    <w:multiLevelType w:val="hybridMultilevel"/>
    <w:tmpl w:val="DB9E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8635450">
    <w:abstractNumId w:val="1"/>
  </w:num>
  <w:num w:numId="2" w16cid:durableId="564418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8252686">
    <w:abstractNumId w:val="3"/>
  </w:num>
  <w:num w:numId="4" w16cid:durableId="2010715479">
    <w:abstractNumId w:val="4"/>
  </w:num>
  <w:num w:numId="5" w16cid:durableId="1936858975">
    <w:abstractNumId w:val="0"/>
  </w:num>
  <w:num w:numId="6" w16cid:durableId="1175153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1D"/>
    <w:rsid w:val="001632AF"/>
    <w:rsid w:val="004E4197"/>
    <w:rsid w:val="00550B1D"/>
    <w:rsid w:val="006D476C"/>
    <w:rsid w:val="00E1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B9DA"/>
  <w15:chartTrackingRefBased/>
  <w15:docId w15:val="{E90D3290-0D0C-4BA9-8590-59A7A8E3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197"/>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197"/>
    <w:pPr>
      <w:ind w:left="720"/>
      <w:contextualSpacing/>
    </w:pPr>
  </w:style>
  <w:style w:type="table" w:styleId="a4">
    <w:name w:val="Table Grid"/>
    <w:basedOn w:val="a1"/>
    <w:uiPriority w:val="39"/>
    <w:rsid w:val="00E16584"/>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RL:https://urait.ru/bcode/5105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1054" TargetMode="External"/><Relationship Id="rId5" Type="http://schemas.openxmlformats.org/officeDocument/2006/relationships/hyperlink" Target="https://urait.ru/bcode/5128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3</cp:revision>
  <dcterms:created xsi:type="dcterms:W3CDTF">2023-09-23T11:23:00Z</dcterms:created>
  <dcterms:modified xsi:type="dcterms:W3CDTF">2023-09-23T11:38:00Z</dcterms:modified>
</cp:coreProperties>
</file>